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66" w:rsidRPr="00C171A3" w:rsidRDefault="00993D66" w:rsidP="00993D66">
      <w:pPr>
        <w:ind w:firstLineChars="400" w:firstLine="105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たい肥及び動物の排せつ物の品質</w:t>
      </w:r>
      <w:r w:rsidRPr="00C171A3">
        <w:rPr>
          <w:rFonts w:ascii="ＭＳ ゴシック" w:eastAsia="ＭＳ ゴシック" w:hAnsi="ＭＳ ゴシック" w:hint="eastAsia"/>
          <w:sz w:val="28"/>
          <w:szCs w:val="28"/>
        </w:rPr>
        <w:t>表示</w:t>
      </w:r>
    </w:p>
    <w:p w:rsidR="00993D66" w:rsidRPr="00D6509A" w:rsidRDefault="00993D66" w:rsidP="00993D66">
      <w:pPr>
        <w:ind w:firstLineChars="500" w:firstLine="1016"/>
        <w:rPr>
          <w:rFonts w:ascii="ＭＳ ゴシック" w:eastAsia="ＭＳ ゴシック" w:hAnsi="ＭＳ ゴシック"/>
          <w:sz w:val="22"/>
          <w:szCs w:val="22"/>
        </w:rPr>
      </w:pPr>
      <w:r w:rsidRPr="00D6509A">
        <w:rPr>
          <w:rFonts w:ascii="ＭＳ ゴシック" w:eastAsia="ＭＳ ゴシック" w:hAnsi="ＭＳ ゴシック" w:hint="eastAsia"/>
          <w:sz w:val="22"/>
          <w:szCs w:val="22"/>
        </w:rPr>
        <w:t>（特殊肥料生産業者又は販売業者が表示する場合）</w:t>
      </w:r>
    </w:p>
    <w:p w:rsidR="00993D66" w:rsidRPr="00C171A3" w:rsidRDefault="00993D66" w:rsidP="00993D66">
      <w:pPr>
        <w:ind w:firstLineChars="200" w:firstLine="387"/>
        <w:rPr>
          <w:rFonts w:ascii="ＭＳ ゴシック" w:eastAsia="ＭＳ ゴシック" w:hAnsi="ＭＳ ゴシック"/>
        </w:rPr>
      </w:pPr>
    </w:p>
    <w:tbl>
      <w:tblPr>
        <w:tblpPr w:leftFromText="142" w:rightFromText="567" w:vertAnchor="text" w:tblpX="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7"/>
      </w:tblGrid>
      <w:tr w:rsidR="00993D66" w:rsidRPr="0035748F">
        <w:trPr>
          <w:trHeight w:val="975"/>
        </w:trPr>
        <w:tc>
          <w:tcPr>
            <w:tcW w:w="7047" w:type="dxa"/>
          </w:tcPr>
          <w:p w:rsidR="00993D66" w:rsidRPr="00993D66" w:rsidRDefault="0035748F" w:rsidP="0035748F">
            <w:pPr>
              <w:ind w:rightChars="-751" w:right="-145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-5080</wp:posOffset>
                      </wp:positionV>
                      <wp:extent cx="0" cy="203200"/>
                      <wp:effectExtent l="52705" t="17780" r="61595" b="7620"/>
                      <wp:wrapNone/>
                      <wp:docPr id="10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06DC5" id="Line 127" o:spid="_x0000_s1026" style="position:absolute;left:0;text-align:lef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05pt,-.4pt" to="3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993D66" w:rsidRPr="00C171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肥料の品質の確保等に関する法律</w: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399415</wp:posOffset>
                      </wp:positionV>
                      <wp:extent cx="1905" cy="2440305"/>
                      <wp:effectExtent l="50800" t="22225" r="61595" b="13970"/>
                      <wp:wrapNone/>
                      <wp:docPr id="9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2440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AD4AC" id="Line 130" o:spid="_x0000_s1026" style="position:absolute;left:0;text-align:lef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31.45pt" to="362.0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198120</wp:posOffset>
                      </wp:positionV>
                      <wp:extent cx="0" cy="203200"/>
                      <wp:effectExtent l="60325" t="11430" r="53975" b="23495"/>
                      <wp:wrapNone/>
                      <wp:docPr id="8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AB213" id="Line 129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15.6pt" to="361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LJg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993D66" w:rsidRPr="00993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に基づく表示</w:t>
            </w:r>
          </w:p>
        </w:tc>
      </w:tr>
      <w:tr w:rsidR="00993D66" w:rsidRPr="00C171A3">
        <w:trPr>
          <w:trHeight w:val="7978"/>
        </w:trPr>
        <w:tc>
          <w:tcPr>
            <w:tcW w:w="7047" w:type="dxa"/>
          </w:tcPr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肥料の種類　　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肥料の名称　　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届出を受理した都道府県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表示者の氏名及び住所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正味重量　　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生産（輸入）した年月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主要な成分の含有量等</w:t>
            </w:r>
          </w:p>
          <w:p w:rsidR="00993D66" w:rsidRPr="00993D66" w:rsidRDefault="0035748F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86995</wp:posOffset>
                      </wp:positionV>
                      <wp:extent cx="8890" cy="2330450"/>
                      <wp:effectExtent l="60325" t="5080" r="45085" b="17145"/>
                      <wp:wrapNone/>
                      <wp:docPr id="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2330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AE38" id="Line 132" o:spid="_x0000_s1026" style="position:absolute;left:0;text-align:lef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6.85pt" to="362.6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JONgIAAFk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="00993D66"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窒素全量　（％）　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りん酸全量（％）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加里全量　（％）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炭素窒素比（ＣＮ比）</w:t>
            </w:r>
          </w:p>
          <w:p w:rsidR="00993D66" w:rsidRPr="00993D66" w:rsidRDefault="00993D66" w:rsidP="00993D66">
            <w:pPr>
              <w:ind w:rightChars="-846" w:right="-16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銅全量　　（ｍｇ/ｋｇ）　　</w:t>
            </w:r>
          </w:p>
          <w:p w:rsidR="00993D66" w:rsidRPr="00993D66" w:rsidRDefault="00993D66" w:rsidP="00993D66">
            <w:pPr>
              <w:ind w:firstLineChars="300" w:firstLine="6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亜鉛全量　（ｍｇ/ｋｇ）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石灰全量　（％）</w:t>
            </w:r>
          </w:p>
          <w:p w:rsidR="00993D66" w:rsidRPr="00993D66" w:rsidRDefault="00993D66" w:rsidP="00993D66">
            <w:pPr>
              <w:ind w:rightChars="-451" w:right="-8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水分含有量（％）</w:t>
            </w: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3D66" w:rsidRPr="00993D66" w:rsidRDefault="00993D66" w:rsidP="00993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原料</w:t>
            </w:r>
          </w:p>
          <w:p w:rsidR="00993D66" w:rsidRDefault="00993D66" w:rsidP="00993D66">
            <w:pPr>
              <w:ind w:rightChars="-351" w:right="-6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3D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993D66" w:rsidRPr="00C171A3" w:rsidRDefault="00993D66" w:rsidP="00993D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Pr="00C171A3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Default="00993D66" w:rsidP="00993D66">
      <w:pPr>
        <w:jc w:val="left"/>
        <w:rPr>
          <w:rFonts w:ascii="ＭＳ ゴシック" w:eastAsia="ＭＳ ゴシック" w:hAnsi="ＭＳ ゴシック"/>
        </w:rPr>
      </w:pPr>
    </w:p>
    <w:p w:rsidR="00993D66" w:rsidRDefault="00993D66" w:rsidP="00D6509A">
      <w:pPr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:rsidR="00184021" w:rsidRDefault="00184021" w:rsidP="00D6509A">
      <w:pPr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:rsidR="00184021" w:rsidRDefault="00184021" w:rsidP="00D6509A">
      <w:pPr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:rsidR="00E23417" w:rsidRPr="00C171A3" w:rsidRDefault="00D6509A" w:rsidP="00993D66">
      <w:pPr>
        <w:ind w:firstLineChars="400" w:firstLine="105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たい肥及び動物の排せつ物の品質</w:t>
      </w:r>
      <w:r w:rsidR="00E23417" w:rsidRPr="00C171A3">
        <w:rPr>
          <w:rFonts w:ascii="ＭＳ ゴシック" w:eastAsia="ＭＳ ゴシック" w:hAnsi="ＭＳ ゴシック" w:hint="eastAsia"/>
          <w:sz w:val="28"/>
          <w:szCs w:val="28"/>
        </w:rPr>
        <w:t>表示例</w:t>
      </w:r>
    </w:p>
    <w:p w:rsidR="000218D5" w:rsidRPr="00D6509A" w:rsidRDefault="00D6509A" w:rsidP="00993D66">
      <w:pPr>
        <w:ind w:firstLineChars="500" w:firstLine="1016"/>
        <w:rPr>
          <w:rFonts w:ascii="ＭＳ ゴシック" w:eastAsia="ＭＳ ゴシック" w:hAnsi="ＭＳ ゴシック"/>
          <w:sz w:val="22"/>
          <w:szCs w:val="22"/>
        </w:rPr>
      </w:pPr>
      <w:r w:rsidRPr="00D6509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23417" w:rsidRPr="00D6509A">
        <w:rPr>
          <w:rFonts w:ascii="ＭＳ ゴシック" w:eastAsia="ＭＳ ゴシック" w:hAnsi="ＭＳ ゴシック" w:hint="eastAsia"/>
          <w:sz w:val="22"/>
          <w:szCs w:val="22"/>
        </w:rPr>
        <w:t>特殊肥料生産業者又は販売業者が表示する場合</w:t>
      </w:r>
      <w:r w:rsidRPr="00D6509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A4B7F" w:rsidRPr="00C171A3" w:rsidRDefault="004A4B7F" w:rsidP="00491BF5">
      <w:pPr>
        <w:ind w:firstLineChars="200" w:firstLine="387"/>
        <w:rPr>
          <w:rFonts w:ascii="ＭＳ ゴシック" w:eastAsia="ＭＳ ゴシック" w:hAnsi="ＭＳ ゴシック"/>
        </w:rPr>
      </w:pPr>
    </w:p>
    <w:tbl>
      <w:tblPr>
        <w:tblpPr w:leftFromText="142" w:rightFromText="567" w:vertAnchor="text" w:tblpX="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7"/>
      </w:tblGrid>
      <w:tr w:rsidR="00E23417" w:rsidRPr="0035748F">
        <w:trPr>
          <w:trHeight w:val="975"/>
        </w:trPr>
        <w:tc>
          <w:tcPr>
            <w:tcW w:w="7047" w:type="dxa"/>
          </w:tcPr>
          <w:p w:rsidR="00E23417" w:rsidRPr="00C171A3" w:rsidRDefault="0035748F" w:rsidP="004B41ED">
            <w:pPr>
              <w:ind w:rightChars="-751" w:right="-145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-5080</wp:posOffset>
                      </wp:positionV>
                      <wp:extent cx="0" cy="203200"/>
                      <wp:effectExtent l="52705" t="17780" r="61595" b="7620"/>
                      <wp:wrapNone/>
                      <wp:docPr id="6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60950" id="Line 105" o:spid="_x0000_s1026" style="position:absolute;left:0;text-align:left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05pt,-.4pt" to="3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y4LQIAAFU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4B41ED" w:rsidRPr="00C171A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218D5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3417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23417" w:rsidRPr="0035748F" w:rsidRDefault="0035748F" w:rsidP="0035748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肥料の品質の確保等に関する法律</w: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399415</wp:posOffset>
                      </wp:positionV>
                      <wp:extent cx="1905" cy="2440305"/>
                      <wp:effectExtent l="50800" t="15875" r="61595" b="10795"/>
                      <wp:wrapNone/>
                      <wp:docPr id="5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2440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F4A48" id="Line 137" o:spid="_x0000_s1026" style="position:absolute;left:0;text-align:lef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31.45pt" to="362.0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acMgIAAFk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198120</wp:posOffset>
                      </wp:positionV>
                      <wp:extent cx="0" cy="203200"/>
                      <wp:effectExtent l="60325" t="5080" r="53975" b="20320"/>
                      <wp:wrapNone/>
                      <wp:docPr id="4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6B841" id="Line 136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15.6pt" to="361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5qJg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993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に基づく表示</w: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399415</wp:posOffset>
                      </wp:positionV>
                      <wp:extent cx="1905" cy="2440305"/>
                      <wp:effectExtent l="50800" t="15875" r="61595" b="10795"/>
                      <wp:wrapNone/>
                      <wp:docPr id="3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2440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0F3B1" id="Line 110" o:spid="_x0000_s1026" style="position:absolute;left:0;text-align:lef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31.45pt" to="362.0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198120</wp:posOffset>
                      </wp:positionV>
                      <wp:extent cx="0" cy="203200"/>
                      <wp:effectExtent l="60325" t="5080" r="53975" b="20320"/>
                      <wp:wrapNone/>
                      <wp:docPr id="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659FF" id="Line 109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15.6pt" to="361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nrJg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E23417" w:rsidRPr="00C171A3">
        <w:trPr>
          <w:trHeight w:val="7978"/>
        </w:trPr>
        <w:tc>
          <w:tcPr>
            <w:tcW w:w="7047" w:type="dxa"/>
          </w:tcPr>
          <w:p w:rsidR="00E23417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肥料の種類　　　</w:t>
            </w:r>
            <w:r w:rsidR="002D1C60" w:rsidRPr="00C171A3">
              <w:rPr>
                <w:rFonts w:ascii="ＭＳ ゴシック" w:eastAsia="ＭＳ ゴシック" w:hAnsi="ＭＳ ゴシック" w:hint="eastAsia"/>
              </w:rPr>
              <w:t>たい肥（牛ふん）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肥料の名称　　　</w:t>
            </w:r>
            <w:r w:rsidR="002D1C60" w:rsidRPr="00C171A3">
              <w:rPr>
                <w:rFonts w:ascii="ＭＳ ゴシック" w:eastAsia="ＭＳ ゴシック" w:hAnsi="ＭＳ ゴシック" w:hint="eastAsia"/>
              </w:rPr>
              <w:t>牛ふん</w:t>
            </w:r>
            <w:r w:rsidRPr="00C171A3">
              <w:rPr>
                <w:rFonts w:ascii="ＭＳ ゴシック" w:eastAsia="ＭＳ ゴシック" w:hAnsi="ＭＳ ゴシック" w:hint="eastAsia"/>
              </w:rPr>
              <w:t>たい肥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届出を受理した都道府県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　　　　　　　　香川県</w:t>
            </w:r>
            <w:r w:rsidR="002D1C60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表示者の氏名及び住所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　　　　　　○○○センター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　　　　　　香川県○○○○丁目○番地○号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正味重量　　　２０キログラム（３０リットル）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生産（輸入）した年月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　　　　　　平成○○年○○月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主要な成分の含有量等（現物又は乾物当たりの別を記載）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</w:rPr>
              <w:t xml:space="preserve">　窒素全量　（％）</w:t>
            </w:r>
            <w:r w:rsidR="002D1C60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6A9D" w:rsidRPr="00C171A3" w:rsidRDefault="0035748F" w:rsidP="00021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180975</wp:posOffset>
                      </wp:positionV>
                      <wp:extent cx="1905" cy="2439670"/>
                      <wp:effectExtent l="60325" t="10160" r="52070" b="17145"/>
                      <wp:wrapNone/>
                      <wp:docPr id="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39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F4222" id="Line 112" o:spid="_x0000_s1026" style="position:absolute;left:0;text-align:lef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pt,14.25pt" to="362.0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m8NQ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="00106A9D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06A9D" w:rsidRPr="00C171A3">
              <w:rPr>
                <w:rFonts w:ascii="ＭＳ ゴシック" w:eastAsia="ＭＳ ゴシック" w:hAnsi="ＭＳ ゴシック" w:hint="eastAsia"/>
              </w:rPr>
              <w:t xml:space="preserve">　りん酸全量（％）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</w:rPr>
              <w:t>加里全量　（％）</w:t>
            </w:r>
          </w:p>
          <w:p w:rsidR="00106A9D" w:rsidRPr="00C171A3" w:rsidRDefault="00106A9D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</w:rPr>
              <w:t>炭素窒素比（ＣＮ比）</w:t>
            </w:r>
          </w:p>
          <w:p w:rsidR="00C171A3" w:rsidRDefault="00106A9D" w:rsidP="000218D5">
            <w:pPr>
              <w:ind w:rightChars="-846" w:right="-1635"/>
              <w:rPr>
                <w:rFonts w:ascii="ＭＳ ゴシック" w:eastAsia="ＭＳ ゴシック" w:hAnsi="ＭＳ ゴシック"/>
                <w:color w:val="666699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  <w:color w:val="999999"/>
              </w:rPr>
              <w:t xml:space="preserve">　</w:t>
            </w:r>
            <w:r w:rsidR="004A4B7F"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銅全量　　</w:t>
            </w:r>
            <w:r w:rsidR="00C171A3">
              <w:rPr>
                <w:rFonts w:ascii="ＭＳ ゴシック" w:eastAsia="ＭＳ ゴシック" w:hAnsi="ＭＳ ゴシック" w:hint="eastAsia"/>
                <w:color w:val="666699"/>
              </w:rPr>
              <w:t>（ｍｇ/ｋｇ）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（豚ぷんを使用し、現物</w:t>
            </w:r>
            <w:r w:rsidR="00C171A3" w:rsidRPr="00C171A3">
              <w:rPr>
                <w:rFonts w:ascii="ＭＳ ゴシック" w:eastAsia="ＭＳ ゴシック" w:hAnsi="ＭＳ ゴシック" w:hint="eastAsia"/>
                <w:color w:val="666699"/>
              </w:rPr>
              <w:t>１kg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当たり300mg</w:t>
            </w:r>
          </w:p>
          <w:p w:rsidR="00106A9D" w:rsidRPr="00C171A3" w:rsidRDefault="00106A9D" w:rsidP="00C171A3">
            <w:pPr>
              <w:ind w:rightChars="-846" w:right="-1635" w:firstLineChars="903" w:firstLine="1745"/>
              <w:rPr>
                <w:rFonts w:ascii="ＭＳ ゴシック" w:eastAsia="ＭＳ ゴシック" w:hAnsi="ＭＳ ゴシック"/>
                <w:color w:val="666699"/>
              </w:rPr>
            </w:pP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以上含有する場合</w:t>
            </w:r>
            <w:r w:rsidR="005D5495" w:rsidRPr="00C171A3">
              <w:rPr>
                <w:rFonts w:ascii="ＭＳ ゴシック" w:eastAsia="ＭＳ ゴシック" w:hAnsi="ＭＳ ゴシック" w:hint="eastAsia"/>
                <w:color w:val="666699"/>
              </w:rPr>
              <w:t>）</w:t>
            </w:r>
          </w:p>
          <w:p w:rsidR="00C171A3" w:rsidRDefault="00106A9D" w:rsidP="000218D5">
            <w:pPr>
              <w:rPr>
                <w:rFonts w:ascii="ＭＳ ゴシック" w:eastAsia="ＭＳ ゴシック" w:hAnsi="ＭＳ ゴシック"/>
                <w:color w:val="666699"/>
              </w:rPr>
            </w:pP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　　</w:t>
            </w:r>
            <w:r w:rsidR="004A4B7F"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亜鉛全量　</w:t>
            </w:r>
            <w:r w:rsidR="00C171A3">
              <w:rPr>
                <w:rFonts w:ascii="ＭＳ ゴシック" w:eastAsia="ＭＳ ゴシック" w:hAnsi="ＭＳ ゴシック" w:hint="eastAsia"/>
                <w:color w:val="666699"/>
              </w:rPr>
              <w:t>（ｍｇ/ｋｇ）</w:t>
            </w:r>
            <w:r w:rsidR="005D5495" w:rsidRPr="00C171A3">
              <w:rPr>
                <w:rFonts w:ascii="ＭＳ ゴシック" w:eastAsia="ＭＳ ゴシック" w:hAnsi="ＭＳ ゴシック" w:hint="eastAsia"/>
                <w:color w:val="666699"/>
              </w:rPr>
              <w:t>（豚ぷん又は鶏ふんを使用し、現物１</w:t>
            </w:r>
            <w:r w:rsidR="00C171A3">
              <w:rPr>
                <w:rFonts w:ascii="ＭＳ ゴシック" w:eastAsia="ＭＳ ゴシック" w:hAnsi="ＭＳ ゴシック" w:hint="eastAsia"/>
                <w:color w:val="666699"/>
              </w:rPr>
              <w:t>kg</w:t>
            </w:r>
            <w:r w:rsidR="005D5495" w:rsidRPr="00C171A3">
              <w:rPr>
                <w:rFonts w:ascii="ＭＳ ゴシック" w:eastAsia="ＭＳ ゴシック" w:hAnsi="ＭＳ ゴシック" w:hint="eastAsia"/>
                <w:color w:val="666699"/>
              </w:rPr>
              <w:t>当</w:t>
            </w:r>
          </w:p>
          <w:p w:rsidR="005D5495" w:rsidRPr="00C171A3" w:rsidRDefault="005D5495" w:rsidP="00C171A3">
            <w:pPr>
              <w:ind w:firstLineChars="903" w:firstLine="1745"/>
              <w:rPr>
                <w:rFonts w:ascii="ＭＳ ゴシック" w:eastAsia="ＭＳ ゴシック" w:hAnsi="ＭＳ ゴシック"/>
                <w:color w:val="666699"/>
              </w:rPr>
            </w:pP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たり900mg以上含有する場合）</w:t>
            </w:r>
          </w:p>
          <w:p w:rsidR="00C171A3" w:rsidRDefault="005D5495" w:rsidP="000218D5">
            <w:pPr>
              <w:rPr>
                <w:rFonts w:ascii="ＭＳ ゴシック" w:eastAsia="ＭＳ ゴシック" w:hAnsi="ＭＳ ゴシック"/>
                <w:color w:val="666699"/>
              </w:rPr>
            </w:pP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　　</w:t>
            </w:r>
            <w:r w:rsidR="004A4B7F"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 xml:space="preserve">石灰全量　</w:t>
            </w:r>
            <w:r w:rsidR="00C171A3">
              <w:rPr>
                <w:rFonts w:ascii="ＭＳ ゴシック" w:eastAsia="ＭＳ ゴシック" w:hAnsi="ＭＳ ゴシック" w:hint="eastAsia"/>
                <w:color w:val="666699"/>
              </w:rPr>
              <w:t>（％）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（石灰を使用し、現物１</w:t>
            </w:r>
            <w:r w:rsidR="00C171A3">
              <w:rPr>
                <w:rFonts w:ascii="ＭＳ ゴシック" w:eastAsia="ＭＳ ゴシック" w:hAnsi="ＭＳ ゴシック" w:hint="eastAsia"/>
                <w:color w:val="666699"/>
              </w:rPr>
              <w:t>kg</w:t>
            </w:r>
            <w:r w:rsidRPr="00C171A3">
              <w:rPr>
                <w:rFonts w:ascii="ＭＳ ゴシック" w:eastAsia="ＭＳ ゴシック" w:hAnsi="ＭＳ ゴシック" w:hint="eastAsia"/>
                <w:color w:val="666699"/>
              </w:rPr>
              <w:t>当たり150ｇ以上含有す</w:t>
            </w:r>
          </w:p>
          <w:p w:rsidR="005D5495" w:rsidRPr="00C171A3" w:rsidRDefault="00C171A3" w:rsidP="00C171A3">
            <w:pPr>
              <w:rPr>
                <w:rFonts w:ascii="ＭＳ ゴシック" w:eastAsia="ＭＳ ゴシック" w:hAnsi="ＭＳ ゴシック"/>
                <w:color w:val="666699"/>
              </w:rPr>
            </w:pPr>
            <w:r>
              <w:rPr>
                <w:rFonts w:ascii="ＭＳ ゴシック" w:eastAsia="ＭＳ ゴシック" w:hAnsi="ＭＳ ゴシック" w:hint="eastAsia"/>
                <w:color w:val="666699"/>
              </w:rPr>
              <w:t xml:space="preserve">　　　　　　　　　</w:t>
            </w:r>
            <w:r w:rsidR="005D5495" w:rsidRPr="00C171A3">
              <w:rPr>
                <w:rFonts w:ascii="ＭＳ ゴシック" w:eastAsia="ＭＳ ゴシック" w:hAnsi="ＭＳ ゴシック" w:hint="eastAsia"/>
                <w:color w:val="666699"/>
              </w:rPr>
              <w:t>る場合）</w:t>
            </w:r>
          </w:p>
          <w:p w:rsidR="005D5495" w:rsidRPr="00C171A3" w:rsidRDefault="005D5495" w:rsidP="000218D5">
            <w:pPr>
              <w:ind w:rightChars="-451" w:right="-872"/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1A3">
              <w:rPr>
                <w:rFonts w:ascii="ＭＳ ゴシック" w:eastAsia="ＭＳ ゴシック" w:hAnsi="ＭＳ ゴシック" w:hint="eastAsia"/>
              </w:rPr>
              <w:t>水分含有量</w:t>
            </w:r>
            <w:r w:rsidR="00C171A3">
              <w:rPr>
                <w:rFonts w:ascii="ＭＳ ゴシック" w:eastAsia="ＭＳ ゴシック" w:hAnsi="ＭＳ ゴシック" w:hint="eastAsia"/>
              </w:rPr>
              <w:t>（％）</w:t>
            </w:r>
            <w:r w:rsidRPr="00C171A3">
              <w:rPr>
                <w:rFonts w:ascii="ＭＳ ゴシック" w:eastAsia="ＭＳ ゴシック" w:hAnsi="ＭＳ ゴシック" w:hint="eastAsia"/>
              </w:rPr>
              <w:t>（上記成分の含有量を乾物当たりで表示する場合）</w:t>
            </w:r>
          </w:p>
          <w:p w:rsidR="005D5495" w:rsidRPr="00C171A3" w:rsidRDefault="005D5495" w:rsidP="000218D5">
            <w:pPr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原料</w:t>
            </w:r>
          </w:p>
          <w:p w:rsidR="005D5495" w:rsidRPr="00C171A3" w:rsidRDefault="005D5495" w:rsidP="000218D5">
            <w:pPr>
              <w:ind w:rightChars="-351" w:right="-678"/>
              <w:rPr>
                <w:rFonts w:ascii="ＭＳ ゴシック" w:eastAsia="ＭＳ ゴシック" w:hAnsi="ＭＳ ゴシック"/>
              </w:rPr>
            </w:pPr>
            <w:r w:rsidRPr="00C171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>鶏ふん</w:t>
            </w:r>
            <w:r w:rsidRPr="00C171A3">
              <w:rPr>
                <w:rFonts w:ascii="ＭＳ ゴシック" w:eastAsia="ＭＳ ゴシック" w:hAnsi="ＭＳ ゴシック" w:hint="eastAsia"/>
              </w:rPr>
              <w:t>、わら類、木質系残さ</w:t>
            </w:r>
            <w:r w:rsidR="004A4B7F" w:rsidRPr="00C171A3">
              <w:rPr>
                <w:rFonts w:ascii="ＭＳ ゴシック" w:eastAsia="ＭＳ ゴシック" w:hAnsi="ＭＳ ゴシック" w:hint="eastAsia"/>
              </w:rPr>
              <w:t>、○○</w:t>
            </w:r>
          </w:p>
          <w:p w:rsidR="005D5495" w:rsidRPr="00C171A3" w:rsidRDefault="005D5495" w:rsidP="000218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1BF5" w:rsidRPr="00C171A3" w:rsidRDefault="00491BF5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4C7D5F" w:rsidRPr="00C171A3" w:rsidRDefault="004C7D5F" w:rsidP="00E23417">
      <w:pPr>
        <w:jc w:val="left"/>
        <w:rPr>
          <w:rFonts w:ascii="ＭＳ ゴシック" w:eastAsia="ＭＳ ゴシック" w:hAnsi="ＭＳ ゴシック"/>
        </w:rPr>
      </w:pPr>
    </w:p>
    <w:p w:rsidR="00D6509A" w:rsidRDefault="0035748F" w:rsidP="00E2341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文字のポイント数を　８ポイント以上とするこ</w:t>
      </w:r>
      <w:bookmarkStart w:id="0" w:name="_GoBack"/>
      <w:bookmarkEnd w:id="0"/>
      <w:r>
        <w:rPr>
          <w:rFonts w:ascii="ＭＳ ゴシック" w:eastAsia="ＭＳ ゴシック" w:hAnsi="ＭＳ ゴシック"/>
        </w:rPr>
        <w:t>と。</w:t>
      </w:r>
    </w:p>
    <w:sectPr w:rsidR="00D6509A" w:rsidSect="00A62D01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32"/>
    <w:rsid w:val="000218D5"/>
    <w:rsid w:val="00024D3F"/>
    <w:rsid w:val="00106A9D"/>
    <w:rsid w:val="00110FFD"/>
    <w:rsid w:val="00184021"/>
    <w:rsid w:val="001A6B5B"/>
    <w:rsid w:val="001D6145"/>
    <w:rsid w:val="001F3C03"/>
    <w:rsid w:val="002611A3"/>
    <w:rsid w:val="002D1C60"/>
    <w:rsid w:val="00326D73"/>
    <w:rsid w:val="00341F2A"/>
    <w:rsid w:val="00342741"/>
    <w:rsid w:val="0035748F"/>
    <w:rsid w:val="003803E9"/>
    <w:rsid w:val="00390691"/>
    <w:rsid w:val="003C7632"/>
    <w:rsid w:val="00423230"/>
    <w:rsid w:val="00437849"/>
    <w:rsid w:val="0045013A"/>
    <w:rsid w:val="00491BF5"/>
    <w:rsid w:val="004A05C7"/>
    <w:rsid w:val="004A4B7F"/>
    <w:rsid w:val="004B41ED"/>
    <w:rsid w:val="004C29C7"/>
    <w:rsid w:val="004C7D5F"/>
    <w:rsid w:val="004F7341"/>
    <w:rsid w:val="005222CC"/>
    <w:rsid w:val="00523F5C"/>
    <w:rsid w:val="0058783D"/>
    <w:rsid w:val="005A6282"/>
    <w:rsid w:val="005D0845"/>
    <w:rsid w:val="005D5495"/>
    <w:rsid w:val="005F0ADB"/>
    <w:rsid w:val="006122F9"/>
    <w:rsid w:val="006808FF"/>
    <w:rsid w:val="006C6982"/>
    <w:rsid w:val="00715CF2"/>
    <w:rsid w:val="00752AFD"/>
    <w:rsid w:val="00770011"/>
    <w:rsid w:val="007772A8"/>
    <w:rsid w:val="00784D0A"/>
    <w:rsid w:val="00785AC7"/>
    <w:rsid w:val="007A0577"/>
    <w:rsid w:val="007E655B"/>
    <w:rsid w:val="00804630"/>
    <w:rsid w:val="00865779"/>
    <w:rsid w:val="008A4592"/>
    <w:rsid w:val="008C1815"/>
    <w:rsid w:val="00924556"/>
    <w:rsid w:val="00947A2B"/>
    <w:rsid w:val="00975FE3"/>
    <w:rsid w:val="00993D66"/>
    <w:rsid w:val="009A3699"/>
    <w:rsid w:val="00A05D46"/>
    <w:rsid w:val="00A128C4"/>
    <w:rsid w:val="00A62D01"/>
    <w:rsid w:val="00A67AA2"/>
    <w:rsid w:val="00AE66F3"/>
    <w:rsid w:val="00C171A3"/>
    <w:rsid w:val="00C23AFC"/>
    <w:rsid w:val="00C66128"/>
    <w:rsid w:val="00CB60C3"/>
    <w:rsid w:val="00CB62BF"/>
    <w:rsid w:val="00D6509A"/>
    <w:rsid w:val="00D90692"/>
    <w:rsid w:val="00DA79E9"/>
    <w:rsid w:val="00DC5D10"/>
    <w:rsid w:val="00DD68FE"/>
    <w:rsid w:val="00E23417"/>
    <w:rsid w:val="00E901C5"/>
    <w:rsid w:val="00E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2">
      <v:textbox inset="5.85pt,.7pt,5.85pt,.7pt"/>
    </o:shapedefaults>
    <o:shapelayout v:ext="edit">
      <o:idmap v:ext="edit" data="1"/>
      <o:rules v:ext="edit">
        <o:r id="V:Rule2" type="connector" idref="#_x0000_s1158"/>
        <o:r id="V:Rule4" type="connector" idref="#_x0000_s1159"/>
      </o:rules>
    </o:shapelayout>
  </w:shapeDefaults>
  <w:decimalSymbol w:val="."/>
  <w:listSeparator w:val=","/>
  <w14:docId w14:val="57D7AAB3"/>
  <w15:chartTrackingRefBased/>
  <w15:docId w15:val="{352BDC9F-736B-465E-8743-94E75292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7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8FF"/>
    <w:pPr>
      <w:jc w:val="center"/>
    </w:pPr>
  </w:style>
  <w:style w:type="paragraph" w:styleId="a4">
    <w:name w:val="Closing"/>
    <w:basedOn w:val="a"/>
    <w:rsid w:val="006808FF"/>
    <w:pPr>
      <w:jc w:val="right"/>
    </w:pPr>
  </w:style>
  <w:style w:type="paragraph" w:styleId="a5">
    <w:name w:val="Balloon Text"/>
    <w:basedOn w:val="a"/>
    <w:semiHidden/>
    <w:rsid w:val="002611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肥料販売業者　様</vt:lpstr>
      <vt:lpstr>　肥料販売業者　様</vt:lpstr>
    </vt:vector>
  </TitlesOfParts>
  <Company>香川県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肥料販売業者　様</dc:title>
  <dc:subject/>
  <dc:creator>C02-1836</dc:creator>
  <cp:keywords/>
  <dc:description/>
  <cp:lastModifiedBy>SG16361のC20-2563</cp:lastModifiedBy>
  <cp:revision>2</cp:revision>
  <cp:lastPrinted>2011-03-14T02:57:00Z</cp:lastPrinted>
  <dcterms:created xsi:type="dcterms:W3CDTF">2021-01-04T06:39:00Z</dcterms:created>
  <dcterms:modified xsi:type="dcterms:W3CDTF">2021-01-04T06:39:00Z</dcterms:modified>
</cp:coreProperties>
</file>