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84" w:rsidRDefault="00162055" w:rsidP="005E14E8">
      <w:pPr>
        <w:ind w:left="2"/>
        <w:rPr>
          <w:szCs w:val="21"/>
        </w:rPr>
      </w:pPr>
      <w:r>
        <w:rPr>
          <w:rFonts w:hint="eastAsia"/>
          <w:szCs w:val="21"/>
        </w:rPr>
        <w:t>様式第２号（第５</w:t>
      </w:r>
      <w:r w:rsidR="00352284">
        <w:rPr>
          <w:rFonts w:hint="eastAsia"/>
          <w:szCs w:val="21"/>
        </w:rPr>
        <w:t>条関係）</w:t>
      </w:r>
    </w:p>
    <w:p w:rsidR="00352284" w:rsidRDefault="00352284" w:rsidP="005E14E8">
      <w:pPr>
        <w:ind w:left="2"/>
        <w:rPr>
          <w:szCs w:val="21"/>
        </w:rPr>
      </w:pPr>
    </w:p>
    <w:p w:rsidR="00352284" w:rsidRPr="00473A8E" w:rsidRDefault="00F72F2A" w:rsidP="00352284">
      <w:pPr>
        <w:ind w:left="2"/>
        <w:jc w:val="center"/>
        <w:rPr>
          <w:rFonts w:ascii="ＭＳ ゴシック" w:eastAsia="ＭＳ ゴシック" w:hAnsi="ＭＳ ゴシック"/>
          <w:szCs w:val="21"/>
        </w:rPr>
      </w:pPr>
      <w:r>
        <w:rPr>
          <w:rFonts w:ascii="ＭＳ ゴシック" w:eastAsia="ＭＳ ゴシック" w:hAnsi="ＭＳ ゴシック" w:hint="eastAsia"/>
          <w:szCs w:val="21"/>
        </w:rPr>
        <w:t>高齢者</w:t>
      </w:r>
      <w:r w:rsidR="00352284" w:rsidRPr="00473A8E">
        <w:rPr>
          <w:rFonts w:ascii="ＭＳ ゴシック" w:eastAsia="ＭＳ ゴシック" w:hAnsi="ＭＳ ゴシック" w:hint="eastAsia"/>
          <w:szCs w:val="21"/>
        </w:rPr>
        <w:t>運転免許</w:t>
      </w:r>
      <w:r w:rsidR="0037187E">
        <w:rPr>
          <w:rFonts w:ascii="ＭＳ ゴシック" w:eastAsia="ＭＳ ゴシック" w:hAnsi="ＭＳ ゴシック" w:hint="eastAsia"/>
          <w:szCs w:val="21"/>
        </w:rPr>
        <w:t>卒業者</w:t>
      </w:r>
      <w:r w:rsidR="00352284" w:rsidRPr="00473A8E">
        <w:rPr>
          <w:rFonts w:ascii="ＭＳ ゴシック" w:eastAsia="ＭＳ ゴシック" w:hAnsi="ＭＳ ゴシック" w:hint="eastAsia"/>
          <w:szCs w:val="21"/>
        </w:rPr>
        <w:t>優遇店登録協定書</w:t>
      </w:r>
    </w:p>
    <w:p w:rsidR="00352284" w:rsidRDefault="00352284" w:rsidP="005E14E8">
      <w:pPr>
        <w:ind w:left="2"/>
        <w:rPr>
          <w:szCs w:val="21"/>
        </w:rPr>
      </w:pPr>
    </w:p>
    <w:p w:rsidR="00352284" w:rsidRDefault="00352284" w:rsidP="005E14E8">
      <w:pPr>
        <w:ind w:left="2"/>
        <w:rPr>
          <w:szCs w:val="21"/>
        </w:rPr>
      </w:pPr>
      <w:r>
        <w:rPr>
          <w:rFonts w:hint="eastAsia"/>
          <w:szCs w:val="21"/>
        </w:rPr>
        <w:t xml:space="preserve">　香川県（以下「甲」という。）と</w:t>
      </w:r>
      <w:r w:rsidR="00232319">
        <w:rPr>
          <w:rFonts w:hint="eastAsia"/>
          <w:szCs w:val="21"/>
        </w:rPr>
        <w:t>高齢者</w:t>
      </w:r>
      <w:r w:rsidRPr="005E14E8">
        <w:rPr>
          <w:rFonts w:hint="eastAsia"/>
          <w:szCs w:val="21"/>
        </w:rPr>
        <w:t>運転免許</w:t>
      </w:r>
      <w:r w:rsidR="00B60F3C" w:rsidRPr="00B60F3C">
        <w:rPr>
          <w:rFonts w:hint="eastAsia"/>
          <w:szCs w:val="21"/>
        </w:rPr>
        <w:t>卒業</w:t>
      </w:r>
      <w:r w:rsidRPr="005E14E8">
        <w:rPr>
          <w:rFonts w:hint="eastAsia"/>
          <w:szCs w:val="21"/>
        </w:rPr>
        <w:t>者優遇店</w:t>
      </w:r>
      <w:r w:rsidR="00DF6140">
        <w:rPr>
          <w:rFonts w:hint="eastAsia"/>
          <w:szCs w:val="21"/>
        </w:rPr>
        <w:t>の登録を受けた者</w:t>
      </w:r>
      <w:r>
        <w:rPr>
          <w:rFonts w:hint="eastAsia"/>
          <w:szCs w:val="21"/>
        </w:rPr>
        <w:t>（以下「乙」という。）とは、香川県内に居住する運転免許証を自主返納した</w:t>
      </w:r>
      <w:r w:rsidRPr="002E1CA3">
        <w:rPr>
          <w:rFonts w:ascii="ＭＳ 明朝" w:hAnsi="ＭＳ 明朝" w:hint="eastAsia"/>
          <w:szCs w:val="21"/>
        </w:rPr>
        <w:t>65</w:t>
      </w:r>
      <w:r>
        <w:rPr>
          <w:rFonts w:hint="eastAsia"/>
          <w:szCs w:val="21"/>
        </w:rPr>
        <w:t>歳以上の高齢者</w:t>
      </w:r>
      <w:r w:rsidR="00024E8A">
        <w:rPr>
          <w:rFonts w:hint="eastAsia"/>
          <w:szCs w:val="21"/>
        </w:rPr>
        <w:t>及び運転免許の有効期限が切れ</w:t>
      </w:r>
      <w:r w:rsidR="00024E8A" w:rsidRPr="00024E8A">
        <w:rPr>
          <w:rFonts w:ascii="ＭＳ 明朝" w:hAnsi="ＭＳ 明朝" w:hint="eastAsia"/>
          <w:szCs w:val="21"/>
        </w:rPr>
        <w:t>た65歳</w:t>
      </w:r>
      <w:r w:rsidR="00024E8A">
        <w:rPr>
          <w:rFonts w:ascii="ＭＳ 明朝" w:hAnsi="ＭＳ 明朝" w:hint="eastAsia"/>
          <w:szCs w:val="21"/>
        </w:rPr>
        <w:t>以上の高齢者等</w:t>
      </w:r>
      <w:r w:rsidRPr="00024E8A">
        <w:rPr>
          <w:rFonts w:ascii="ＭＳ 明朝" w:hAnsi="ＭＳ 明朝" w:hint="eastAsia"/>
          <w:szCs w:val="21"/>
        </w:rPr>
        <w:t>（以下</w:t>
      </w:r>
      <w:r>
        <w:rPr>
          <w:rFonts w:hint="eastAsia"/>
          <w:szCs w:val="21"/>
        </w:rPr>
        <w:t>「</w:t>
      </w:r>
      <w:r w:rsidR="00024E8A">
        <w:rPr>
          <w:rFonts w:hint="eastAsia"/>
          <w:szCs w:val="21"/>
        </w:rPr>
        <w:t>卒業</w:t>
      </w:r>
      <w:r>
        <w:rPr>
          <w:rFonts w:hint="eastAsia"/>
          <w:szCs w:val="21"/>
        </w:rPr>
        <w:t>高齢者」という。）に対する特典（サービス）の提供について、</w:t>
      </w:r>
      <w:r w:rsidRPr="00352284">
        <w:rPr>
          <w:rFonts w:hint="eastAsia"/>
          <w:szCs w:val="21"/>
        </w:rPr>
        <w:t>香川県高齢者運転免許卒業者支援事業実施要領</w:t>
      </w:r>
      <w:r>
        <w:rPr>
          <w:rFonts w:hint="eastAsia"/>
          <w:szCs w:val="21"/>
        </w:rPr>
        <w:t>（以下「要領」という。）のほか、次のとおり合意し、協力して効果ある実施に努めるものとする。</w:t>
      </w:r>
    </w:p>
    <w:p w:rsidR="00352284" w:rsidRDefault="00352284" w:rsidP="005E14E8">
      <w:pPr>
        <w:ind w:left="2"/>
        <w:rPr>
          <w:szCs w:val="21"/>
        </w:rPr>
      </w:pPr>
    </w:p>
    <w:p w:rsidR="00352284" w:rsidRDefault="00352284" w:rsidP="00352284">
      <w:pPr>
        <w:ind w:left="2"/>
        <w:jc w:val="center"/>
        <w:rPr>
          <w:szCs w:val="21"/>
        </w:rPr>
      </w:pPr>
      <w:r>
        <w:rPr>
          <w:rFonts w:hint="eastAsia"/>
          <w:szCs w:val="21"/>
        </w:rPr>
        <w:t>記</w:t>
      </w:r>
    </w:p>
    <w:p w:rsidR="00352284" w:rsidRDefault="00352284" w:rsidP="005E14E8">
      <w:pPr>
        <w:ind w:left="2"/>
        <w:rPr>
          <w:szCs w:val="21"/>
        </w:rPr>
      </w:pPr>
      <w:bookmarkStart w:id="0" w:name="_GoBack"/>
      <w:bookmarkEnd w:id="0"/>
    </w:p>
    <w:p w:rsidR="00352284" w:rsidRPr="00352284" w:rsidRDefault="005C4F7A" w:rsidP="005E14E8">
      <w:pPr>
        <w:ind w:left="2"/>
        <w:rPr>
          <w:rFonts w:ascii="ＭＳ ゴシック" w:eastAsia="ＭＳ ゴシック" w:hAnsi="ＭＳ ゴシック"/>
          <w:szCs w:val="21"/>
        </w:rPr>
      </w:pPr>
      <w:r>
        <w:rPr>
          <w:rFonts w:ascii="ＭＳ ゴシック" w:eastAsia="ＭＳ ゴシック" w:hAnsi="ＭＳ ゴシック" w:hint="eastAsia"/>
          <w:szCs w:val="21"/>
        </w:rPr>
        <w:t>（趣旨</w:t>
      </w:r>
      <w:r w:rsidR="00352284" w:rsidRPr="00352284">
        <w:rPr>
          <w:rFonts w:ascii="ＭＳ ゴシック" w:eastAsia="ＭＳ ゴシック" w:hAnsi="ＭＳ ゴシック" w:hint="eastAsia"/>
          <w:szCs w:val="21"/>
        </w:rPr>
        <w:t>）</w:t>
      </w:r>
    </w:p>
    <w:p w:rsidR="00352284" w:rsidRDefault="005C4F7A" w:rsidP="00352284">
      <w:pPr>
        <w:ind w:leftChars="1" w:left="212" w:hangingChars="100" w:hanging="210"/>
        <w:rPr>
          <w:szCs w:val="21"/>
        </w:rPr>
      </w:pPr>
      <w:r>
        <w:rPr>
          <w:rFonts w:hint="eastAsia"/>
          <w:szCs w:val="21"/>
        </w:rPr>
        <w:t>第１条　この協定は、甲が</w:t>
      </w:r>
      <w:r w:rsidR="00352284">
        <w:rPr>
          <w:rFonts w:hint="eastAsia"/>
          <w:szCs w:val="21"/>
        </w:rPr>
        <w:t>乙</w:t>
      </w:r>
      <w:r w:rsidR="00DF6140">
        <w:rPr>
          <w:rFonts w:hint="eastAsia"/>
          <w:szCs w:val="21"/>
        </w:rPr>
        <w:t>の事業所（支店（店舗）等を含む。）</w:t>
      </w:r>
      <w:r w:rsidR="00352284">
        <w:rPr>
          <w:rFonts w:hint="eastAsia"/>
          <w:szCs w:val="21"/>
        </w:rPr>
        <w:t>を</w:t>
      </w:r>
      <w:r w:rsidR="00BA5B5B">
        <w:rPr>
          <w:rFonts w:hint="eastAsia"/>
          <w:szCs w:val="21"/>
        </w:rPr>
        <w:t>高齢者</w:t>
      </w:r>
      <w:r w:rsidR="00352284" w:rsidRPr="005E14E8">
        <w:rPr>
          <w:rFonts w:hint="eastAsia"/>
          <w:szCs w:val="21"/>
        </w:rPr>
        <w:t>運転免許</w:t>
      </w:r>
      <w:r w:rsidR="00024E8A" w:rsidRPr="00024E8A">
        <w:rPr>
          <w:rFonts w:hint="eastAsia"/>
          <w:szCs w:val="21"/>
        </w:rPr>
        <w:t>卒業</w:t>
      </w:r>
      <w:r w:rsidR="00352284" w:rsidRPr="005E14E8">
        <w:rPr>
          <w:rFonts w:hint="eastAsia"/>
          <w:szCs w:val="21"/>
        </w:rPr>
        <w:t>者優遇店</w:t>
      </w:r>
      <w:r>
        <w:rPr>
          <w:rFonts w:hint="eastAsia"/>
          <w:szCs w:val="21"/>
        </w:rPr>
        <w:t>として登録し、乙は</w:t>
      </w:r>
      <w:r w:rsidR="001D53C0" w:rsidRPr="001D53C0">
        <w:rPr>
          <w:rFonts w:hint="eastAsia"/>
          <w:szCs w:val="21"/>
        </w:rPr>
        <w:t>卒業</w:t>
      </w:r>
      <w:r w:rsidR="00352284">
        <w:rPr>
          <w:rFonts w:hint="eastAsia"/>
          <w:szCs w:val="21"/>
        </w:rPr>
        <w:t>高齢者が運転経歴証明書</w:t>
      </w:r>
      <w:r w:rsidR="00024E8A">
        <w:rPr>
          <w:rFonts w:hint="eastAsia"/>
          <w:szCs w:val="21"/>
        </w:rPr>
        <w:t>又は高齢者運転免許卒業カードを</w:t>
      </w:r>
      <w:r w:rsidR="00352284">
        <w:rPr>
          <w:rFonts w:hint="eastAsia"/>
          <w:szCs w:val="21"/>
        </w:rPr>
        <w:t>提示</w:t>
      </w:r>
      <w:r w:rsidR="004F63C9">
        <w:rPr>
          <w:rFonts w:hint="eastAsia"/>
          <w:szCs w:val="21"/>
        </w:rPr>
        <w:t>等</w:t>
      </w:r>
      <w:r w:rsidR="00352284">
        <w:rPr>
          <w:rFonts w:hint="eastAsia"/>
          <w:szCs w:val="21"/>
        </w:rPr>
        <w:t>した</w:t>
      </w:r>
      <w:r w:rsidR="007E2841">
        <w:rPr>
          <w:rFonts w:hint="eastAsia"/>
          <w:szCs w:val="21"/>
        </w:rPr>
        <w:t>場合に</w:t>
      </w:r>
      <w:r w:rsidR="00024E8A" w:rsidRPr="00024E8A">
        <w:rPr>
          <w:rFonts w:hint="eastAsia"/>
          <w:szCs w:val="21"/>
        </w:rPr>
        <w:t>卒業</w:t>
      </w:r>
      <w:r w:rsidR="007E2841">
        <w:rPr>
          <w:rFonts w:hint="eastAsia"/>
          <w:szCs w:val="21"/>
        </w:rPr>
        <w:t>高齢者等に各種割引等の特典（サービス）を提供するため</w:t>
      </w:r>
      <w:r>
        <w:rPr>
          <w:rFonts w:hint="eastAsia"/>
          <w:szCs w:val="21"/>
        </w:rPr>
        <w:t>、必要な事項を定めるものとする。</w:t>
      </w:r>
    </w:p>
    <w:p w:rsidR="00352284" w:rsidRDefault="00352284" w:rsidP="00352284">
      <w:pPr>
        <w:ind w:left="210" w:hangingChars="100" w:hanging="210"/>
        <w:rPr>
          <w:szCs w:val="21"/>
        </w:rPr>
      </w:pPr>
    </w:p>
    <w:p w:rsidR="00352284" w:rsidRPr="006F7F4F" w:rsidRDefault="001B7613" w:rsidP="0035228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（登録証とステッカー</w:t>
      </w:r>
      <w:r w:rsidR="00352284" w:rsidRPr="006F7F4F">
        <w:rPr>
          <w:rFonts w:ascii="ＭＳ ゴシック" w:eastAsia="ＭＳ ゴシック" w:hAnsi="ＭＳ ゴシック" w:hint="eastAsia"/>
          <w:szCs w:val="21"/>
        </w:rPr>
        <w:t>の</w:t>
      </w:r>
      <w:r w:rsidR="006F7F4F" w:rsidRPr="006F7F4F">
        <w:rPr>
          <w:rFonts w:ascii="ＭＳ ゴシック" w:eastAsia="ＭＳ ゴシック" w:hAnsi="ＭＳ ゴシック" w:hint="eastAsia"/>
          <w:szCs w:val="21"/>
        </w:rPr>
        <w:t>掲示</w:t>
      </w:r>
      <w:r>
        <w:rPr>
          <w:rFonts w:ascii="ＭＳ ゴシック" w:eastAsia="ＭＳ ゴシック" w:hAnsi="ＭＳ ゴシック" w:hint="eastAsia"/>
          <w:szCs w:val="21"/>
        </w:rPr>
        <w:t>等</w:t>
      </w:r>
      <w:r w:rsidR="00352284" w:rsidRPr="006F7F4F">
        <w:rPr>
          <w:rFonts w:ascii="ＭＳ ゴシック" w:eastAsia="ＭＳ ゴシック" w:hAnsi="ＭＳ ゴシック" w:hint="eastAsia"/>
          <w:szCs w:val="21"/>
        </w:rPr>
        <w:t>）</w:t>
      </w:r>
    </w:p>
    <w:p w:rsidR="00352284" w:rsidRDefault="001924CD" w:rsidP="001B7613">
      <w:pPr>
        <w:ind w:left="210" w:hangingChars="100" w:hanging="210"/>
        <w:rPr>
          <w:szCs w:val="21"/>
        </w:rPr>
      </w:pPr>
      <w:r>
        <w:rPr>
          <w:rFonts w:hint="eastAsia"/>
          <w:szCs w:val="21"/>
        </w:rPr>
        <w:t>第２</w:t>
      </w:r>
      <w:r w:rsidR="00352284">
        <w:rPr>
          <w:rFonts w:hint="eastAsia"/>
          <w:szCs w:val="21"/>
        </w:rPr>
        <w:t xml:space="preserve">条　</w:t>
      </w:r>
      <w:r w:rsidR="006737F3">
        <w:rPr>
          <w:rFonts w:hint="eastAsia"/>
          <w:szCs w:val="21"/>
        </w:rPr>
        <w:t>乙</w:t>
      </w:r>
      <w:r w:rsidR="00352284">
        <w:rPr>
          <w:rFonts w:hint="eastAsia"/>
          <w:szCs w:val="21"/>
        </w:rPr>
        <w:t>は、</w:t>
      </w:r>
      <w:r w:rsidR="005C4F7A">
        <w:rPr>
          <w:rFonts w:hint="eastAsia"/>
          <w:szCs w:val="21"/>
        </w:rPr>
        <w:t>甲から</w:t>
      </w:r>
      <w:r w:rsidR="00352284">
        <w:rPr>
          <w:rFonts w:hint="eastAsia"/>
          <w:szCs w:val="21"/>
        </w:rPr>
        <w:t>交付を受けた登録証及びステッカーを、事業所（店舗）内の来店者からよく見える場所に掲示する</w:t>
      </w:r>
      <w:r w:rsidR="001B7613">
        <w:rPr>
          <w:rFonts w:hint="eastAsia"/>
          <w:szCs w:val="21"/>
        </w:rPr>
        <w:t>とともに、従業員に</w:t>
      </w:r>
      <w:r w:rsidR="00024E8A" w:rsidRPr="00024E8A">
        <w:rPr>
          <w:rFonts w:hint="eastAsia"/>
          <w:szCs w:val="21"/>
        </w:rPr>
        <w:t>卒業</w:t>
      </w:r>
      <w:r w:rsidR="001B7613">
        <w:rPr>
          <w:rFonts w:hint="eastAsia"/>
          <w:szCs w:val="21"/>
        </w:rPr>
        <w:t>高齢者</w:t>
      </w:r>
      <w:r w:rsidR="005C4F7A">
        <w:rPr>
          <w:rFonts w:hint="eastAsia"/>
          <w:szCs w:val="21"/>
        </w:rPr>
        <w:t>等</w:t>
      </w:r>
      <w:r w:rsidR="001B7613">
        <w:rPr>
          <w:rFonts w:hint="eastAsia"/>
          <w:szCs w:val="21"/>
        </w:rPr>
        <w:t>に対する特典（サービス）を周知徹底するものとする。</w:t>
      </w:r>
    </w:p>
    <w:p w:rsidR="001B7613" w:rsidRPr="001B7613" w:rsidRDefault="001B7613" w:rsidP="001B7613">
      <w:pPr>
        <w:ind w:left="210" w:hangingChars="100" w:hanging="210"/>
        <w:rPr>
          <w:szCs w:val="21"/>
        </w:rPr>
      </w:pPr>
    </w:p>
    <w:p w:rsidR="00352284" w:rsidRPr="00352284" w:rsidRDefault="00352284" w:rsidP="00352284">
      <w:pPr>
        <w:ind w:left="210" w:hangingChars="100" w:hanging="210"/>
        <w:rPr>
          <w:rFonts w:ascii="ＭＳ ゴシック" w:eastAsia="ＭＳ ゴシック" w:hAnsi="ＭＳ ゴシック"/>
          <w:szCs w:val="21"/>
        </w:rPr>
      </w:pPr>
      <w:r w:rsidRPr="00352284">
        <w:rPr>
          <w:rFonts w:ascii="ＭＳ ゴシック" w:eastAsia="ＭＳ ゴシック" w:hAnsi="ＭＳ ゴシック" w:hint="eastAsia"/>
          <w:szCs w:val="21"/>
        </w:rPr>
        <w:t>（</w:t>
      </w:r>
      <w:r w:rsidR="00904E8F">
        <w:rPr>
          <w:rFonts w:ascii="ＭＳ ゴシック" w:eastAsia="ＭＳ ゴシック" w:hAnsi="ＭＳ ゴシック" w:hint="eastAsia"/>
          <w:szCs w:val="21"/>
        </w:rPr>
        <w:t>優遇店の広報</w:t>
      </w:r>
      <w:r w:rsidRPr="00352284">
        <w:rPr>
          <w:rFonts w:ascii="ＭＳ ゴシック" w:eastAsia="ＭＳ ゴシック" w:hAnsi="ＭＳ ゴシック" w:hint="eastAsia"/>
          <w:szCs w:val="21"/>
        </w:rPr>
        <w:t>）</w:t>
      </w:r>
    </w:p>
    <w:p w:rsidR="005C4F7A" w:rsidRDefault="001924CD" w:rsidP="005C4F7A">
      <w:pPr>
        <w:ind w:left="210" w:hangingChars="100" w:hanging="210"/>
        <w:rPr>
          <w:szCs w:val="21"/>
        </w:rPr>
      </w:pPr>
      <w:r>
        <w:rPr>
          <w:rFonts w:hint="eastAsia"/>
          <w:szCs w:val="21"/>
        </w:rPr>
        <w:t>第３</w:t>
      </w:r>
      <w:r w:rsidR="00352284">
        <w:rPr>
          <w:rFonts w:hint="eastAsia"/>
          <w:szCs w:val="21"/>
        </w:rPr>
        <w:t>条</w:t>
      </w:r>
      <w:r w:rsidR="00162055">
        <w:rPr>
          <w:rFonts w:hint="eastAsia"/>
          <w:szCs w:val="21"/>
        </w:rPr>
        <w:t xml:space="preserve">　甲は、</w:t>
      </w:r>
      <w:r w:rsidR="00904E8F">
        <w:rPr>
          <w:rFonts w:hint="eastAsia"/>
          <w:szCs w:val="21"/>
        </w:rPr>
        <w:t>乙が</w:t>
      </w:r>
      <w:r w:rsidR="00024E8A" w:rsidRPr="00024E8A">
        <w:rPr>
          <w:rFonts w:hint="eastAsia"/>
          <w:szCs w:val="21"/>
        </w:rPr>
        <w:t>卒業</w:t>
      </w:r>
      <w:r w:rsidR="009000EC">
        <w:rPr>
          <w:rFonts w:hint="eastAsia"/>
          <w:szCs w:val="21"/>
        </w:rPr>
        <w:t>高齢者等に対して提供する</w:t>
      </w:r>
      <w:r w:rsidR="00162055">
        <w:rPr>
          <w:rFonts w:hint="eastAsia"/>
          <w:szCs w:val="21"/>
        </w:rPr>
        <w:t>特典（サービス）の</w:t>
      </w:r>
      <w:r w:rsidR="005C4F7A">
        <w:rPr>
          <w:rFonts w:hint="eastAsia"/>
          <w:szCs w:val="21"/>
        </w:rPr>
        <w:t>内容等を香川県ホームページ及びリーフレットに掲載するものとする。</w:t>
      </w:r>
    </w:p>
    <w:p w:rsidR="00904E8F" w:rsidRDefault="00904E8F" w:rsidP="005C4F7A">
      <w:pPr>
        <w:ind w:left="210" w:hangingChars="100" w:hanging="210"/>
        <w:rPr>
          <w:szCs w:val="21"/>
        </w:rPr>
      </w:pPr>
    </w:p>
    <w:p w:rsidR="005C4F7A" w:rsidRPr="00101F05" w:rsidRDefault="00904E8F" w:rsidP="00352284">
      <w:pPr>
        <w:ind w:left="210" w:hangingChars="100" w:hanging="210"/>
        <w:rPr>
          <w:rFonts w:ascii="ＭＳ ゴシック" w:eastAsia="ＭＳ ゴシック" w:hAnsi="ＭＳ ゴシック"/>
          <w:szCs w:val="21"/>
        </w:rPr>
      </w:pPr>
      <w:r w:rsidRPr="00101F05">
        <w:rPr>
          <w:rFonts w:ascii="ＭＳ ゴシック" w:eastAsia="ＭＳ ゴシック" w:hAnsi="ＭＳ ゴシック" w:hint="eastAsia"/>
          <w:szCs w:val="21"/>
        </w:rPr>
        <w:t>（特典（サービス）の拡大）</w:t>
      </w:r>
    </w:p>
    <w:p w:rsidR="002C7257" w:rsidRDefault="00904E8F" w:rsidP="00352284">
      <w:pPr>
        <w:ind w:left="210" w:hangingChars="100" w:hanging="210"/>
        <w:rPr>
          <w:szCs w:val="21"/>
        </w:rPr>
      </w:pPr>
      <w:r>
        <w:rPr>
          <w:rFonts w:hint="eastAsia"/>
          <w:szCs w:val="21"/>
        </w:rPr>
        <w:t>第４条</w:t>
      </w:r>
      <w:r w:rsidR="005C4F7A">
        <w:rPr>
          <w:rFonts w:hint="eastAsia"/>
          <w:szCs w:val="21"/>
        </w:rPr>
        <w:t xml:space="preserve">　</w:t>
      </w:r>
      <w:r w:rsidR="006F7F4F">
        <w:rPr>
          <w:rFonts w:hint="eastAsia"/>
          <w:szCs w:val="21"/>
        </w:rPr>
        <w:t>甲は、</w:t>
      </w:r>
      <w:r w:rsidR="00217213">
        <w:rPr>
          <w:rFonts w:hint="eastAsia"/>
          <w:szCs w:val="21"/>
        </w:rPr>
        <w:t>乙が要領第３</w:t>
      </w:r>
      <w:r w:rsidR="006737F3">
        <w:rPr>
          <w:rFonts w:hint="eastAsia"/>
          <w:szCs w:val="21"/>
        </w:rPr>
        <w:t>条の規定を遵守することを前提に、乙の責任において、家族</w:t>
      </w:r>
      <w:r w:rsidR="002C7257">
        <w:rPr>
          <w:rFonts w:hint="eastAsia"/>
          <w:szCs w:val="21"/>
        </w:rPr>
        <w:t>等の同伴者への</w:t>
      </w:r>
      <w:r w:rsidR="006737F3" w:rsidRPr="006737F3">
        <w:rPr>
          <w:rFonts w:hint="eastAsia"/>
          <w:szCs w:val="21"/>
        </w:rPr>
        <w:t>特典（サービス）の</w:t>
      </w:r>
      <w:r w:rsidR="006737F3">
        <w:rPr>
          <w:rFonts w:hint="eastAsia"/>
          <w:szCs w:val="21"/>
        </w:rPr>
        <w:t>拡大</w:t>
      </w:r>
      <w:r w:rsidR="002C7257">
        <w:rPr>
          <w:rFonts w:hint="eastAsia"/>
          <w:szCs w:val="21"/>
        </w:rPr>
        <w:t>、</w:t>
      </w:r>
      <w:r w:rsidR="006737F3">
        <w:rPr>
          <w:rFonts w:hint="eastAsia"/>
          <w:szCs w:val="21"/>
        </w:rPr>
        <w:t>対象品目や割引率</w:t>
      </w:r>
      <w:r w:rsidR="002C7257">
        <w:rPr>
          <w:rFonts w:hint="eastAsia"/>
          <w:szCs w:val="21"/>
        </w:rPr>
        <w:t>の</w:t>
      </w:r>
      <w:r w:rsidR="006737F3">
        <w:rPr>
          <w:rFonts w:hint="eastAsia"/>
          <w:szCs w:val="21"/>
        </w:rPr>
        <w:t>拡大など</w:t>
      </w:r>
      <w:r w:rsidR="002C7257">
        <w:rPr>
          <w:rFonts w:hint="eastAsia"/>
          <w:szCs w:val="21"/>
        </w:rPr>
        <w:t>、</w:t>
      </w:r>
      <w:r w:rsidR="00024E8A" w:rsidRPr="00024E8A">
        <w:rPr>
          <w:rFonts w:hint="eastAsia"/>
          <w:szCs w:val="21"/>
        </w:rPr>
        <w:t>卒業</w:t>
      </w:r>
      <w:r w:rsidR="006737F3">
        <w:rPr>
          <w:rFonts w:hint="eastAsia"/>
          <w:szCs w:val="21"/>
        </w:rPr>
        <w:t>高齢者へのサービスの向上につながる行為</w:t>
      </w:r>
      <w:r w:rsidR="006F7F4F">
        <w:rPr>
          <w:rFonts w:hint="eastAsia"/>
          <w:szCs w:val="21"/>
        </w:rPr>
        <w:t>を</w:t>
      </w:r>
      <w:r w:rsidR="006737F3">
        <w:rPr>
          <w:rFonts w:hint="eastAsia"/>
          <w:szCs w:val="21"/>
        </w:rPr>
        <w:t>妨げない。</w:t>
      </w:r>
      <w:r w:rsidR="002C7257">
        <w:rPr>
          <w:rFonts w:hint="eastAsia"/>
          <w:szCs w:val="21"/>
        </w:rPr>
        <w:t>なお、この場合、乙</w:t>
      </w:r>
      <w:r w:rsidR="002C7257" w:rsidRPr="00D564B9">
        <w:rPr>
          <w:rFonts w:hint="eastAsia"/>
          <w:szCs w:val="21"/>
        </w:rPr>
        <w:t>は</w:t>
      </w:r>
      <w:r w:rsidR="002C7257">
        <w:rPr>
          <w:rFonts w:hint="eastAsia"/>
          <w:szCs w:val="21"/>
        </w:rPr>
        <w:t>要領第６条第１項の規定により登録変更届を提出するものとする。</w:t>
      </w:r>
    </w:p>
    <w:p w:rsidR="006737F3" w:rsidRDefault="006737F3" w:rsidP="00352284">
      <w:pPr>
        <w:ind w:left="210" w:hangingChars="100" w:hanging="210"/>
        <w:rPr>
          <w:szCs w:val="21"/>
        </w:rPr>
      </w:pPr>
    </w:p>
    <w:p w:rsidR="006737F3" w:rsidRPr="006737F3" w:rsidRDefault="00DD0866" w:rsidP="006737F3">
      <w:pPr>
        <w:ind w:leftChars="1" w:left="212" w:hangingChars="100" w:hanging="210"/>
        <w:rPr>
          <w:rFonts w:ascii="ＭＳ ゴシック" w:eastAsia="ＭＳ ゴシック" w:hAnsi="ＭＳ ゴシック"/>
          <w:szCs w:val="21"/>
        </w:rPr>
      </w:pPr>
      <w:r>
        <w:rPr>
          <w:rFonts w:ascii="ＭＳ ゴシック" w:eastAsia="ＭＳ ゴシック" w:hAnsi="ＭＳ ゴシック" w:hint="eastAsia"/>
          <w:szCs w:val="21"/>
        </w:rPr>
        <w:t>（個人情報の保護</w:t>
      </w:r>
      <w:r w:rsidR="006737F3" w:rsidRPr="006737F3">
        <w:rPr>
          <w:rFonts w:ascii="ＭＳ ゴシック" w:eastAsia="ＭＳ ゴシック" w:hAnsi="ＭＳ ゴシック" w:hint="eastAsia"/>
          <w:szCs w:val="21"/>
        </w:rPr>
        <w:t>）</w:t>
      </w:r>
    </w:p>
    <w:p w:rsidR="006737F3" w:rsidRPr="001924CD" w:rsidRDefault="001924CD" w:rsidP="001924CD">
      <w:pPr>
        <w:ind w:left="210" w:hangingChars="100" w:hanging="210"/>
        <w:rPr>
          <w:szCs w:val="21"/>
        </w:rPr>
      </w:pPr>
      <w:r>
        <w:rPr>
          <w:rFonts w:hint="eastAsia"/>
          <w:szCs w:val="21"/>
        </w:rPr>
        <w:t>第</w:t>
      </w:r>
      <w:r w:rsidR="00904E8F">
        <w:rPr>
          <w:rFonts w:hint="eastAsia"/>
          <w:szCs w:val="21"/>
        </w:rPr>
        <w:t>５</w:t>
      </w:r>
      <w:r w:rsidR="006737F3">
        <w:rPr>
          <w:rFonts w:hint="eastAsia"/>
          <w:szCs w:val="21"/>
        </w:rPr>
        <w:t>条　乙は、要領及び本協定</w:t>
      </w:r>
      <w:r w:rsidR="005C4F7A">
        <w:rPr>
          <w:rFonts w:hint="eastAsia"/>
          <w:szCs w:val="21"/>
        </w:rPr>
        <w:t>による事業の</w:t>
      </w:r>
      <w:r w:rsidR="006737F3">
        <w:rPr>
          <w:rFonts w:hint="eastAsia"/>
          <w:szCs w:val="21"/>
        </w:rPr>
        <w:t>実施に当たって知り得た</w:t>
      </w:r>
      <w:r w:rsidR="00DD0866">
        <w:rPr>
          <w:rFonts w:hint="eastAsia"/>
          <w:szCs w:val="21"/>
        </w:rPr>
        <w:t>個人</w:t>
      </w:r>
      <w:r w:rsidR="00901EEB">
        <w:rPr>
          <w:rFonts w:hint="eastAsia"/>
          <w:szCs w:val="21"/>
        </w:rPr>
        <w:t>情報</w:t>
      </w:r>
      <w:r w:rsidR="006737F3">
        <w:rPr>
          <w:rFonts w:hint="eastAsia"/>
          <w:szCs w:val="21"/>
        </w:rPr>
        <w:t>を外部に漏らし、又は他の目的に利用してはならない。</w:t>
      </w:r>
      <w:r w:rsidR="00333629">
        <w:rPr>
          <w:rFonts w:hint="eastAsia"/>
        </w:rPr>
        <w:t>本協定</w:t>
      </w:r>
      <w:r w:rsidR="00333629" w:rsidRPr="00645485">
        <w:rPr>
          <w:rFonts w:hint="eastAsia"/>
        </w:rPr>
        <w:t>が</w:t>
      </w:r>
      <w:r w:rsidR="00333629">
        <w:rPr>
          <w:rFonts w:hint="eastAsia"/>
        </w:rPr>
        <w:t>その効力を失った</w:t>
      </w:r>
      <w:r w:rsidR="00333629" w:rsidRPr="00645485">
        <w:rPr>
          <w:rFonts w:hint="eastAsia"/>
        </w:rPr>
        <w:t>後においても同様とする。</w:t>
      </w:r>
    </w:p>
    <w:p w:rsidR="00333629" w:rsidRDefault="00333629" w:rsidP="00333629">
      <w:pPr>
        <w:ind w:left="210" w:hangingChars="100" w:hanging="210"/>
        <w:rPr>
          <w:szCs w:val="21"/>
        </w:rPr>
      </w:pPr>
    </w:p>
    <w:p w:rsidR="006737F3" w:rsidRPr="006737F3" w:rsidRDefault="001D53C0" w:rsidP="006737F3">
      <w:pPr>
        <w:ind w:leftChars="1" w:left="212"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D53C0">
        <w:rPr>
          <w:rFonts w:ascii="ＭＳ ゴシック" w:eastAsia="ＭＳ ゴシック" w:hAnsi="ＭＳ ゴシック" w:hint="eastAsia"/>
          <w:szCs w:val="21"/>
        </w:rPr>
        <w:t>卒業</w:t>
      </w:r>
      <w:r w:rsidR="006737F3" w:rsidRPr="006737F3">
        <w:rPr>
          <w:rFonts w:ascii="ＭＳ ゴシック" w:eastAsia="ＭＳ ゴシック" w:hAnsi="ＭＳ ゴシック" w:hint="eastAsia"/>
          <w:szCs w:val="21"/>
        </w:rPr>
        <w:t>高齢者との紛議解決）</w:t>
      </w:r>
    </w:p>
    <w:p w:rsidR="005D5680" w:rsidRDefault="00904E8F" w:rsidP="005D5680">
      <w:pPr>
        <w:ind w:left="210" w:hangingChars="100" w:hanging="210"/>
        <w:rPr>
          <w:szCs w:val="21"/>
        </w:rPr>
      </w:pPr>
      <w:r>
        <w:rPr>
          <w:rFonts w:hint="eastAsia"/>
          <w:szCs w:val="21"/>
        </w:rPr>
        <w:t>第６</w:t>
      </w:r>
      <w:r w:rsidR="006737F3">
        <w:rPr>
          <w:rFonts w:hint="eastAsia"/>
          <w:szCs w:val="21"/>
        </w:rPr>
        <w:t xml:space="preserve">条　</w:t>
      </w:r>
      <w:r w:rsidR="005D5680">
        <w:rPr>
          <w:rFonts w:hint="eastAsia"/>
          <w:szCs w:val="21"/>
        </w:rPr>
        <w:t>乙は、</w:t>
      </w:r>
      <w:r w:rsidR="00024E8A" w:rsidRPr="00024E8A">
        <w:rPr>
          <w:rFonts w:hint="eastAsia"/>
          <w:szCs w:val="21"/>
        </w:rPr>
        <w:t>卒業</w:t>
      </w:r>
      <w:r w:rsidR="005D5680">
        <w:rPr>
          <w:rFonts w:hint="eastAsia"/>
          <w:szCs w:val="21"/>
        </w:rPr>
        <w:t>高齢者</w:t>
      </w:r>
      <w:r w:rsidR="00232319">
        <w:rPr>
          <w:rFonts w:hint="eastAsia"/>
          <w:szCs w:val="21"/>
        </w:rPr>
        <w:t>等</w:t>
      </w:r>
      <w:r w:rsidR="005D5680">
        <w:rPr>
          <w:rFonts w:hint="eastAsia"/>
          <w:szCs w:val="21"/>
        </w:rPr>
        <w:t>に対する特典（サービス）</w:t>
      </w:r>
      <w:r w:rsidR="005D5680" w:rsidRPr="00CD0F2A">
        <w:rPr>
          <w:rFonts w:hint="eastAsia"/>
          <w:szCs w:val="21"/>
        </w:rPr>
        <w:t>の内容</w:t>
      </w:r>
      <w:r w:rsidR="005D5680">
        <w:rPr>
          <w:rFonts w:hint="eastAsia"/>
          <w:szCs w:val="21"/>
        </w:rPr>
        <w:t>を適正に実施し、</w:t>
      </w:r>
      <w:r w:rsidR="00024E8A" w:rsidRPr="00024E8A">
        <w:rPr>
          <w:rFonts w:hint="eastAsia"/>
          <w:szCs w:val="21"/>
        </w:rPr>
        <w:t>卒業</w:t>
      </w:r>
      <w:r w:rsidR="005D5680">
        <w:rPr>
          <w:rFonts w:hint="eastAsia"/>
          <w:szCs w:val="21"/>
        </w:rPr>
        <w:t>高齢者</w:t>
      </w:r>
      <w:r w:rsidR="004F63C9">
        <w:rPr>
          <w:rFonts w:hint="eastAsia"/>
          <w:szCs w:val="21"/>
        </w:rPr>
        <w:t>等</w:t>
      </w:r>
      <w:r w:rsidR="005D5680">
        <w:rPr>
          <w:rFonts w:hint="eastAsia"/>
          <w:szCs w:val="21"/>
        </w:rPr>
        <w:t>との間で紛議が発生しないように努めなければならない。</w:t>
      </w:r>
    </w:p>
    <w:p w:rsidR="006737F3" w:rsidRDefault="005D5680" w:rsidP="006737F3">
      <w:pPr>
        <w:ind w:leftChars="1" w:left="212" w:hangingChars="100" w:hanging="210"/>
        <w:rPr>
          <w:szCs w:val="21"/>
        </w:rPr>
      </w:pPr>
      <w:r>
        <w:rPr>
          <w:rFonts w:hint="eastAsia"/>
          <w:szCs w:val="21"/>
        </w:rPr>
        <w:lastRenderedPageBreak/>
        <w:t xml:space="preserve">２　</w:t>
      </w:r>
      <w:r w:rsidR="006737F3">
        <w:rPr>
          <w:rFonts w:hint="eastAsia"/>
          <w:szCs w:val="21"/>
        </w:rPr>
        <w:t>乙は、</w:t>
      </w:r>
      <w:r w:rsidR="00024E8A" w:rsidRPr="00024E8A">
        <w:rPr>
          <w:rFonts w:hint="eastAsia"/>
          <w:szCs w:val="21"/>
        </w:rPr>
        <w:t>卒業</w:t>
      </w:r>
      <w:r w:rsidR="006737F3">
        <w:rPr>
          <w:rFonts w:hint="eastAsia"/>
          <w:szCs w:val="21"/>
        </w:rPr>
        <w:t>高齢者</w:t>
      </w:r>
      <w:r w:rsidR="004F63C9">
        <w:rPr>
          <w:rFonts w:hint="eastAsia"/>
          <w:szCs w:val="21"/>
        </w:rPr>
        <w:t>等</w:t>
      </w:r>
      <w:r w:rsidR="006737F3">
        <w:rPr>
          <w:rFonts w:hint="eastAsia"/>
          <w:szCs w:val="21"/>
        </w:rPr>
        <w:t>との間で紛議が発生したときは</w:t>
      </w:r>
      <w:r w:rsidR="005C4F7A">
        <w:rPr>
          <w:rFonts w:hint="eastAsia"/>
          <w:szCs w:val="21"/>
        </w:rPr>
        <w:t>両者間</w:t>
      </w:r>
      <w:r w:rsidR="006737F3">
        <w:rPr>
          <w:rFonts w:hint="eastAsia"/>
          <w:szCs w:val="21"/>
        </w:rPr>
        <w:t>で解決を図るものとする。</w:t>
      </w:r>
    </w:p>
    <w:p w:rsidR="00024E8A" w:rsidRPr="00024E8A" w:rsidRDefault="00024E8A" w:rsidP="006737F3">
      <w:pPr>
        <w:ind w:leftChars="1" w:left="212" w:hangingChars="100" w:hanging="210"/>
        <w:rPr>
          <w:rFonts w:hint="eastAsia"/>
          <w:szCs w:val="21"/>
        </w:rPr>
      </w:pPr>
    </w:p>
    <w:p w:rsidR="00473A8E" w:rsidRPr="00473A8E" w:rsidRDefault="00473A8E" w:rsidP="006737F3">
      <w:pPr>
        <w:ind w:leftChars="1" w:left="212" w:hangingChars="100" w:hanging="210"/>
        <w:rPr>
          <w:rFonts w:ascii="ＭＳ ゴシック" w:eastAsia="ＭＳ ゴシック" w:hAnsi="ＭＳ ゴシック"/>
          <w:szCs w:val="21"/>
        </w:rPr>
      </w:pPr>
      <w:r w:rsidRPr="00473A8E">
        <w:rPr>
          <w:rFonts w:ascii="ＭＳ ゴシック" w:eastAsia="ＭＳ ゴシック" w:hAnsi="ＭＳ ゴシック" w:hint="eastAsia"/>
          <w:szCs w:val="21"/>
        </w:rPr>
        <w:t>（高齢者交通安全対策事業への協力）</w:t>
      </w:r>
    </w:p>
    <w:p w:rsidR="00473A8E" w:rsidRDefault="00473A8E" w:rsidP="006737F3">
      <w:pPr>
        <w:ind w:leftChars="1" w:left="212" w:hangingChars="100" w:hanging="210"/>
        <w:rPr>
          <w:szCs w:val="21"/>
        </w:rPr>
      </w:pPr>
      <w:r>
        <w:rPr>
          <w:rFonts w:hint="eastAsia"/>
          <w:szCs w:val="21"/>
        </w:rPr>
        <w:t>第</w:t>
      </w:r>
      <w:r w:rsidR="00904E8F">
        <w:rPr>
          <w:rFonts w:hint="eastAsia"/>
          <w:szCs w:val="21"/>
        </w:rPr>
        <w:t>７</w:t>
      </w:r>
      <w:r>
        <w:rPr>
          <w:rFonts w:hint="eastAsia"/>
          <w:szCs w:val="21"/>
        </w:rPr>
        <w:t>条　乙は、事業所（店舗）や同敷地内へのポスターの掲出に協力するなど、甲や関係機関等が行う交通安全活動に可能な限り協力するものとする。</w:t>
      </w:r>
    </w:p>
    <w:p w:rsidR="00473A8E" w:rsidRDefault="00473A8E" w:rsidP="006737F3">
      <w:pPr>
        <w:ind w:leftChars="1" w:left="212" w:hangingChars="100" w:hanging="210"/>
        <w:rPr>
          <w:szCs w:val="21"/>
        </w:rPr>
      </w:pPr>
    </w:p>
    <w:p w:rsidR="006737F3" w:rsidRPr="006737F3" w:rsidRDefault="006737F3" w:rsidP="006737F3">
      <w:pPr>
        <w:ind w:leftChars="1" w:left="212" w:hangingChars="100" w:hanging="210"/>
        <w:rPr>
          <w:rFonts w:ascii="ＭＳ ゴシック" w:eastAsia="ＭＳ ゴシック" w:hAnsi="ＭＳ ゴシック"/>
          <w:szCs w:val="21"/>
        </w:rPr>
      </w:pPr>
      <w:r w:rsidRPr="006737F3">
        <w:rPr>
          <w:rFonts w:ascii="ＭＳ ゴシック" w:eastAsia="ＭＳ ゴシック" w:hAnsi="ＭＳ ゴシック" w:hint="eastAsia"/>
          <w:szCs w:val="21"/>
        </w:rPr>
        <w:t>（協定の有効期限）</w:t>
      </w:r>
    </w:p>
    <w:p w:rsidR="006737F3" w:rsidRDefault="006737F3" w:rsidP="006737F3">
      <w:pPr>
        <w:ind w:leftChars="1" w:left="212" w:hangingChars="100" w:hanging="210"/>
        <w:rPr>
          <w:szCs w:val="21"/>
        </w:rPr>
      </w:pPr>
      <w:r>
        <w:rPr>
          <w:rFonts w:hint="eastAsia"/>
          <w:szCs w:val="21"/>
        </w:rPr>
        <w:t>第</w:t>
      </w:r>
      <w:r w:rsidR="00904E8F">
        <w:rPr>
          <w:rFonts w:hint="eastAsia"/>
          <w:szCs w:val="21"/>
        </w:rPr>
        <w:t>８</w:t>
      </w:r>
      <w:r>
        <w:rPr>
          <w:rFonts w:hint="eastAsia"/>
          <w:szCs w:val="21"/>
        </w:rPr>
        <w:t>条　本協定の有効期限は、協定締結の期日から１年間とする。ただし、期間満了の１か月前までに甲、乙いずれからも異議の申出がないときは、１年間の自動更新がなされるものとし、以後同様とする。</w:t>
      </w:r>
    </w:p>
    <w:p w:rsidR="006F7F4F" w:rsidRDefault="006F7F4F" w:rsidP="006737F3">
      <w:pPr>
        <w:ind w:leftChars="1" w:left="212" w:hangingChars="100" w:hanging="210"/>
        <w:rPr>
          <w:szCs w:val="21"/>
        </w:rPr>
      </w:pPr>
      <w:r>
        <w:rPr>
          <w:rFonts w:hint="eastAsia"/>
          <w:szCs w:val="21"/>
        </w:rPr>
        <w:t>２　前項の規定にかかわらず、要領第７条第２項の規定により甲が乙の登録抹消届を受理したとき又は、要領第８条第１項の規定により甲が乙の登録を取り消したときは、本協定はその効力を失う。</w:t>
      </w:r>
    </w:p>
    <w:p w:rsidR="006737F3" w:rsidRDefault="006737F3" w:rsidP="006737F3">
      <w:pPr>
        <w:ind w:leftChars="1" w:left="212" w:hangingChars="100" w:hanging="210"/>
        <w:rPr>
          <w:szCs w:val="21"/>
        </w:rPr>
      </w:pPr>
    </w:p>
    <w:p w:rsidR="006737F3" w:rsidRPr="006737F3" w:rsidRDefault="006737F3" w:rsidP="006737F3">
      <w:pPr>
        <w:ind w:leftChars="1" w:left="212" w:hangingChars="100" w:hanging="210"/>
        <w:rPr>
          <w:rFonts w:ascii="ＭＳ ゴシック" w:eastAsia="ＭＳ ゴシック" w:hAnsi="ＭＳ ゴシック"/>
          <w:szCs w:val="21"/>
        </w:rPr>
      </w:pPr>
      <w:r w:rsidRPr="006737F3">
        <w:rPr>
          <w:rFonts w:ascii="ＭＳ ゴシック" w:eastAsia="ＭＳ ゴシック" w:hAnsi="ＭＳ ゴシック" w:hint="eastAsia"/>
          <w:szCs w:val="21"/>
        </w:rPr>
        <w:t>（本協定に定めのない事項）</w:t>
      </w:r>
    </w:p>
    <w:p w:rsidR="006737F3" w:rsidRPr="006F7F4F" w:rsidRDefault="00473A8E" w:rsidP="006737F3">
      <w:pPr>
        <w:ind w:leftChars="1" w:left="212" w:hangingChars="100" w:hanging="210"/>
        <w:rPr>
          <w:rFonts w:ascii="ＭＳ 明朝" w:hAnsi="ＭＳ 明朝"/>
          <w:szCs w:val="21"/>
        </w:rPr>
      </w:pPr>
      <w:r w:rsidRPr="006F7F4F">
        <w:rPr>
          <w:rFonts w:ascii="ＭＳ 明朝" w:hAnsi="ＭＳ 明朝" w:hint="eastAsia"/>
          <w:szCs w:val="21"/>
        </w:rPr>
        <w:t>第</w:t>
      </w:r>
      <w:r w:rsidR="00904E8F">
        <w:rPr>
          <w:rFonts w:ascii="ＭＳ 明朝" w:hAnsi="ＭＳ 明朝" w:hint="eastAsia"/>
          <w:szCs w:val="21"/>
        </w:rPr>
        <w:t>９</w:t>
      </w:r>
      <w:r w:rsidR="006737F3" w:rsidRPr="006F7F4F">
        <w:rPr>
          <w:rFonts w:ascii="ＭＳ 明朝" w:hAnsi="ＭＳ 明朝" w:hint="eastAsia"/>
          <w:szCs w:val="21"/>
        </w:rPr>
        <w:t>条　本協定に定めのない事項については、必要に応じて甲乙が協議決定するものとする。</w:t>
      </w:r>
    </w:p>
    <w:p w:rsidR="00473A8E" w:rsidRDefault="00473A8E" w:rsidP="006737F3">
      <w:pPr>
        <w:ind w:leftChars="1" w:left="212" w:hangingChars="100" w:hanging="210"/>
        <w:rPr>
          <w:szCs w:val="21"/>
        </w:rPr>
      </w:pPr>
    </w:p>
    <w:p w:rsidR="00473A8E" w:rsidRDefault="00473A8E" w:rsidP="00473A8E">
      <w:pPr>
        <w:ind w:firstLine="2"/>
        <w:rPr>
          <w:szCs w:val="21"/>
        </w:rPr>
      </w:pPr>
      <w:r>
        <w:rPr>
          <w:rFonts w:hint="eastAsia"/>
          <w:szCs w:val="21"/>
        </w:rPr>
        <w:t xml:space="preserve">　以上の合意を証するため、本書２通を作成し、甲乙記名押印の上、各１通を保有するものとする。</w:t>
      </w:r>
    </w:p>
    <w:p w:rsidR="00473A8E" w:rsidRDefault="00473A8E" w:rsidP="00473A8E">
      <w:pPr>
        <w:ind w:firstLine="2"/>
        <w:rPr>
          <w:szCs w:val="21"/>
        </w:rPr>
      </w:pPr>
    </w:p>
    <w:p w:rsidR="004F63C9" w:rsidRDefault="004F63C9" w:rsidP="00473A8E">
      <w:pPr>
        <w:ind w:firstLine="2"/>
        <w:rPr>
          <w:szCs w:val="21"/>
        </w:rPr>
      </w:pPr>
    </w:p>
    <w:p w:rsidR="00473A8E" w:rsidRDefault="00E60A8A" w:rsidP="00473A8E">
      <w:pPr>
        <w:ind w:firstLineChars="300" w:firstLine="630"/>
        <w:rPr>
          <w:szCs w:val="21"/>
        </w:rPr>
      </w:pPr>
      <w:r>
        <w:rPr>
          <w:rFonts w:hint="eastAsia"/>
          <w:szCs w:val="21"/>
        </w:rPr>
        <w:t>令和</w:t>
      </w:r>
      <w:r w:rsidR="00473A8E">
        <w:rPr>
          <w:rFonts w:hint="eastAsia"/>
          <w:szCs w:val="21"/>
        </w:rPr>
        <w:t xml:space="preserve">　　年　　月　　日</w:t>
      </w:r>
    </w:p>
    <w:p w:rsidR="004F63C9" w:rsidRDefault="004F63C9" w:rsidP="00473A8E">
      <w:pPr>
        <w:ind w:firstLineChars="300" w:firstLine="630"/>
        <w:rPr>
          <w:szCs w:val="21"/>
        </w:rPr>
      </w:pPr>
    </w:p>
    <w:p w:rsidR="00473A8E" w:rsidRDefault="00473A8E" w:rsidP="00473A8E">
      <w:pPr>
        <w:ind w:firstLine="2"/>
        <w:rPr>
          <w:szCs w:val="21"/>
        </w:rPr>
      </w:pPr>
    </w:p>
    <w:p w:rsidR="00473A8E" w:rsidRDefault="00473A8E" w:rsidP="00473A8E">
      <w:pPr>
        <w:ind w:leftChars="84" w:left="176" w:firstLineChars="1680" w:firstLine="3528"/>
        <w:rPr>
          <w:szCs w:val="21"/>
        </w:rPr>
      </w:pPr>
      <w:r>
        <w:rPr>
          <w:rFonts w:hint="eastAsia"/>
          <w:szCs w:val="21"/>
        </w:rPr>
        <w:t>甲　　所</w:t>
      </w:r>
      <w:r>
        <w:rPr>
          <w:rFonts w:hint="eastAsia"/>
          <w:szCs w:val="21"/>
        </w:rPr>
        <w:t xml:space="preserve"> </w:t>
      </w:r>
      <w:r>
        <w:rPr>
          <w:rFonts w:hint="eastAsia"/>
          <w:szCs w:val="21"/>
        </w:rPr>
        <w:t>在</w:t>
      </w:r>
      <w:r>
        <w:rPr>
          <w:rFonts w:hint="eastAsia"/>
          <w:szCs w:val="21"/>
        </w:rPr>
        <w:t xml:space="preserve"> </w:t>
      </w:r>
      <w:r>
        <w:rPr>
          <w:rFonts w:hint="eastAsia"/>
          <w:szCs w:val="21"/>
        </w:rPr>
        <w:t xml:space="preserve">地　</w:t>
      </w:r>
      <w:r w:rsidRPr="00473A8E">
        <w:rPr>
          <w:rFonts w:ascii="ＭＳ 明朝" w:hAnsi="ＭＳ 明朝" w:hint="eastAsia"/>
          <w:szCs w:val="21"/>
        </w:rPr>
        <w:t>高松市番町四丁目１番10号</w:t>
      </w:r>
    </w:p>
    <w:p w:rsidR="00473A8E" w:rsidRDefault="00473A8E" w:rsidP="00473A8E">
      <w:pPr>
        <w:ind w:leftChars="2571" w:left="5399" w:firstLine="2"/>
        <w:rPr>
          <w:rFonts w:ascii="ＭＳ 明朝" w:hAnsi="ＭＳ 明朝"/>
          <w:szCs w:val="21"/>
        </w:rPr>
      </w:pPr>
      <w:r>
        <w:rPr>
          <w:rFonts w:ascii="ＭＳ 明朝" w:hAnsi="ＭＳ 明朝" w:hint="eastAsia"/>
          <w:szCs w:val="21"/>
        </w:rPr>
        <w:t>香　川　県</w:t>
      </w:r>
    </w:p>
    <w:p w:rsidR="00473A8E" w:rsidRDefault="00473A8E" w:rsidP="00473A8E">
      <w:pPr>
        <w:ind w:leftChars="2571" w:left="5399" w:firstLine="2"/>
        <w:rPr>
          <w:rFonts w:ascii="ＭＳ 明朝" w:hAnsi="ＭＳ 明朝"/>
          <w:szCs w:val="21"/>
        </w:rPr>
      </w:pPr>
      <w:r>
        <w:rPr>
          <w:rFonts w:ascii="ＭＳ 明朝" w:hAnsi="ＭＳ 明朝" w:hint="eastAsia"/>
          <w:szCs w:val="21"/>
        </w:rPr>
        <w:t>香川県知事</w:t>
      </w:r>
      <w:r w:rsidR="00752A6F">
        <w:rPr>
          <w:rFonts w:ascii="ＭＳ 明朝" w:hAnsi="ＭＳ 明朝" w:hint="eastAsia"/>
          <w:szCs w:val="21"/>
        </w:rPr>
        <w:t xml:space="preserve">　　　　　　　　　</w:t>
      </w:r>
    </w:p>
    <w:p w:rsidR="004F63C9" w:rsidRDefault="004F63C9" w:rsidP="00473A8E">
      <w:pPr>
        <w:ind w:leftChars="2571" w:left="5399" w:firstLine="2"/>
        <w:rPr>
          <w:rFonts w:ascii="ＭＳ 明朝" w:hAnsi="ＭＳ 明朝"/>
          <w:szCs w:val="21"/>
        </w:rPr>
      </w:pPr>
    </w:p>
    <w:p w:rsidR="00473A8E" w:rsidRDefault="00473A8E" w:rsidP="00473A8E">
      <w:pPr>
        <w:ind w:firstLine="2"/>
        <w:rPr>
          <w:rFonts w:ascii="ＭＳ 明朝" w:hAnsi="ＭＳ 明朝"/>
          <w:szCs w:val="21"/>
        </w:rPr>
      </w:pPr>
    </w:p>
    <w:p w:rsidR="00473A8E" w:rsidRDefault="00473A8E" w:rsidP="00473A8E">
      <w:pPr>
        <w:ind w:leftChars="84" w:left="176" w:firstLineChars="1680" w:firstLine="3528"/>
        <w:rPr>
          <w:szCs w:val="21"/>
        </w:rPr>
      </w:pPr>
      <w:r>
        <w:rPr>
          <w:rFonts w:hint="eastAsia"/>
          <w:szCs w:val="21"/>
        </w:rPr>
        <w:t>乙　　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473A8E" w:rsidRDefault="005C4F7A" w:rsidP="00473A8E">
      <w:pPr>
        <w:ind w:leftChars="84" w:left="176" w:firstLineChars="1972" w:firstLine="4141"/>
        <w:rPr>
          <w:szCs w:val="21"/>
        </w:rPr>
      </w:pPr>
      <w:r>
        <w:rPr>
          <w:rFonts w:hint="eastAsia"/>
          <w:szCs w:val="21"/>
        </w:rPr>
        <w:t xml:space="preserve">氏　　</w:t>
      </w:r>
      <w:r w:rsidR="00473A8E">
        <w:rPr>
          <w:rFonts w:hint="eastAsia"/>
          <w:szCs w:val="21"/>
        </w:rPr>
        <w:t>名</w:t>
      </w:r>
      <w:r w:rsidR="00752A6F">
        <w:rPr>
          <w:rFonts w:hint="eastAsia"/>
          <w:szCs w:val="21"/>
        </w:rPr>
        <w:t xml:space="preserve">　　　　　　　　　　　　　　　</w:t>
      </w:r>
    </w:p>
    <w:p w:rsidR="001B2A13" w:rsidRDefault="005C4F7A" w:rsidP="000E5C39">
      <w:pPr>
        <w:ind w:leftChars="84" w:left="176" w:firstLineChars="1972" w:firstLine="4141"/>
        <w:rPr>
          <w:szCs w:val="21"/>
        </w:rPr>
      </w:pPr>
      <w:r>
        <w:rPr>
          <w:rFonts w:hint="eastAsia"/>
          <w:szCs w:val="21"/>
        </w:rPr>
        <w:t>（法人にあっては、その名称及び代表者の氏名）</w:t>
      </w:r>
    </w:p>
    <w:p w:rsidR="001B2A13" w:rsidRDefault="001B2A13" w:rsidP="005E14E8">
      <w:pPr>
        <w:ind w:left="2"/>
        <w:rPr>
          <w:szCs w:val="21"/>
        </w:rPr>
      </w:pPr>
    </w:p>
    <w:sectPr w:rsidR="001B2A13" w:rsidSect="001D53C0">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72" w:rsidRDefault="00221672" w:rsidP="00221672">
      <w:r>
        <w:separator/>
      </w:r>
    </w:p>
  </w:endnote>
  <w:endnote w:type="continuationSeparator" w:id="0">
    <w:p w:rsidR="00221672" w:rsidRDefault="00221672" w:rsidP="0022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72" w:rsidRDefault="00221672" w:rsidP="00221672">
      <w:r>
        <w:separator/>
      </w:r>
    </w:p>
  </w:footnote>
  <w:footnote w:type="continuationSeparator" w:id="0">
    <w:p w:rsidR="00221672" w:rsidRDefault="00221672" w:rsidP="0022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4E8A"/>
    <w:rsid w:val="000C2A71"/>
    <w:rsid w:val="000D2781"/>
    <w:rsid w:val="000E5C39"/>
    <w:rsid w:val="00101F05"/>
    <w:rsid w:val="00125530"/>
    <w:rsid w:val="00131C81"/>
    <w:rsid w:val="00162055"/>
    <w:rsid w:val="001924CD"/>
    <w:rsid w:val="00193EEB"/>
    <w:rsid w:val="001A5828"/>
    <w:rsid w:val="001B2A13"/>
    <w:rsid w:val="001B7613"/>
    <w:rsid w:val="001D53C0"/>
    <w:rsid w:val="00217213"/>
    <w:rsid w:val="00221672"/>
    <w:rsid w:val="00231755"/>
    <w:rsid w:val="00232319"/>
    <w:rsid w:val="00270505"/>
    <w:rsid w:val="002A6AE8"/>
    <w:rsid w:val="002B3752"/>
    <w:rsid w:val="002C7257"/>
    <w:rsid w:val="002E1CA3"/>
    <w:rsid w:val="002F433D"/>
    <w:rsid w:val="00333629"/>
    <w:rsid w:val="003461E5"/>
    <w:rsid w:val="00352284"/>
    <w:rsid w:val="0037187E"/>
    <w:rsid w:val="003B626F"/>
    <w:rsid w:val="003C3380"/>
    <w:rsid w:val="003D131D"/>
    <w:rsid w:val="00442F18"/>
    <w:rsid w:val="00451006"/>
    <w:rsid w:val="00473A8E"/>
    <w:rsid w:val="004B5E59"/>
    <w:rsid w:val="004F0EF9"/>
    <w:rsid w:val="004F2DC8"/>
    <w:rsid w:val="004F63C9"/>
    <w:rsid w:val="0051535F"/>
    <w:rsid w:val="00551E90"/>
    <w:rsid w:val="00565F62"/>
    <w:rsid w:val="00576E02"/>
    <w:rsid w:val="005C4F7A"/>
    <w:rsid w:val="005D5680"/>
    <w:rsid w:val="005E14E8"/>
    <w:rsid w:val="005F5B78"/>
    <w:rsid w:val="00651F9D"/>
    <w:rsid w:val="006737F3"/>
    <w:rsid w:val="006E2F36"/>
    <w:rsid w:val="006F7F4F"/>
    <w:rsid w:val="00703F47"/>
    <w:rsid w:val="007172C1"/>
    <w:rsid w:val="00752A6F"/>
    <w:rsid w:val="0079763E"/>
    <w:rsid w:val="007E2841"/>
    <w:rsid w:val="0083551B"/>
    <w:rsid w:val="00836FD9"/>
    <w:rsid w:val="00861A4A"/>
    <w:rsid w:val="009000EC"/>
    <w:rsid w:val="00901EEB"/>
    <w:rsid w:val="0090374B"/>
    <w:rsid w:val="00904E8F"/>
    <w:rsid w:val="00960C6A"/>
    <w:rsid w:val="009A3DC4"/>
    <w:rsid w:val="009B7809"/>
    <w:rsid w:val="009E3D88"/>
    <w:rsid w:val="00A05987"/>
    <w:rsid w:val="00A811E4"/>
    <w:rsid w:val="00A86169"/>
    <w:rsid w:val="00AC5D97"/>
    <w:rsid w:val="00B14E9B"/>
    <w:rsid w:val="00B1648F"/>
    <w:rsid w:val="00B26845"/>
    <w:rsid w:val="00B31B89"/>
    <w:rsid w:val="00B40618"/>
    <w:rsid w:val="00B50F2B"/>
    <w:rsid w:val="00B54E77"/>
    <w:rsid w:val="00B60F3C"/>
    <w:rsid w:val="00B70159"/>
    <w:rsid w:val="00BA5B5B"/>
    <w:rsid w:val="00BC5B5C"/>
    <w:rsid w:val="00BD1718"/>
    <w:rsid w:val="00C344AB"/>
    <w:rsid w:val="00C36919"/>
    <w:rsid w:val="00C629CB"/>
    <w:rsid w:val="00CD0F2A"/>
    <w:rsid w:val="00CD16C5"/>
    <w:rsid w:val="00D309D4"/>
    <w:rsid w:val="00D564B9"/>
    <w:rsid w:val="00DA6FD9"/>
    <w:rsid w:val="00DC2645"/>
    <w:rsid w:val="00DD0866"/>
    <w:rsid w:val="00DF6140"/>
    <w:rsid w:val="00E60A8A"/>
    <w:rsid w:val="00E71908"/>
    <w:rsid w:val="00E92631"/>
    <w:rsid w:val="00ED6582"/>
    <w:rsid w:val="00F25CAC"/>
    <w:rsid w:val="00F7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97FBEA"/>
  <w15:chartTrackingRefBased/>
  <w15:docId w15:val="{3AA951FF-33DA-4360-84C5-D692E6EB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1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E14E8"/>
  </w:style>
  <w:style w:type="paragraph" w:styleId="a5">
    <w:name w:val="Note Heading"/>
    <w:basedOn w:val="a"/>
    <w:next w:val="a"/>
    <w:rsid w:val="005E14E8"/>
    <w:pPr>
      <w:jc w:val="center"/>
    </w:pPr>
  </w:style>
  <w:style w:type="paragraph" w:styleId="a6">
    <w:name w:val="Closing"/>
    <w:basedOn w:val="a"/>
    <w:rsid w:val="005E14E8"/>
    <w:pPr>
      <w:jc w:val="right"/>
    </w:pPr>
  </w:style>
  <w:style w:type="paragraph" w:styleId="a7">
    <w:name w:val="header"/>
    <w:basedOn w:val="a"/>
    <w:link w:val="a8"/>
    <w:uiPriority w:val="99"/>
    <w:unhideWhenUsed/>
    <w:rsid w:val="00221672"/>
    <w:pPr>
      <w:tabs>
        <w:tab w:val="center" w:pos="4252"/>
        <w:tab w:val="right" w:pos="8504"/>
      </w:tabs>
      <w:snapToGrid w:val="0"/>
    </w:pPr>
  </w:style>
  <w:style w:type="character" w:customStyle="1" w:styleId="a8">
    <w:name w:val="ヘッダー (文字)"/>
    <w:basedOn w:val="a0"/>
    <w:link w:val="a7"/>
    <w:uiPriority w:val="99"/>
    <w:rsid w:val="00221672"/>
    <w:rPr>
      <w:kern w:val="2"/>
      <w:sz w:val="21"/>
      <w:szCs w:val="24"/>
    </w:rPr>
  </w:style>
  <w:style w:type="paragraph" w:styleId="a9">
    <w:name w:val="footer"/>
    <w:basedOn w:val="a"/>
    <w:link w:val="aa"/>
    <w:uiPriority w:val="99"/>
    <w:unhideWhenUsed/>
    <w:rsid w:val="00221672"/>
    <w:pPr>
      <w:tabs>
        <w:tab w:val="center" w:pos="4252"/>
        <w:tab w:val="right" w:pos="8504"/>
      </w:tabs>
      <w:snapToGrid w:val="0"/>
    </w:pPr>
  </w:style>
  <w:style w:type="character" w:customStyle="1" w:styleId="aa">
    <w:name w:val="フッター (文字)"/>
    <w:basedOn w:val="a0"/>
    <w:link w:val="a9"/>
    <w:uiPriority w:val="99"/>
    <w:rsid w:val="00221672"/>
    <w:rPr>
      <w:kern w:val="2"/>
      <w:sz w:val="21"/>
      <w:szCs w:val="24"/>
    </w:rPr>
  </w:style>
  <w:style w:type="paragraph" w:styleId="ab">
    <w:name w:val="Balloon Text"/>
    <w:basedOn w:val="a"/>
    <w:link w:val="ac"/>
    <w:uiPriority w:val="99"/>
    <w:semiHidden/>
    <w:unhideWhenUsed/>
    <w:rsid w:val="009037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37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9239">
      <w:bodyDiv w:val="1"/>
      <w:marLeft w:val="0"/>
      <w:marRight w:val="0"/>
      <w:marTop w:val="0"/>
      <w:marBottom w:val="0"/>
      <w:divBdr>
        <w:top w:val="none" w:sz="0" w:space="0" w:color="auto"/>
        <w:left w:val="none" w:sz="0" w:space="0" w:color="auto"/>
        <w:bottom w:val="none" w:sz="0" w:space="0" w:color="auto"/>
        <w:right w:val="none" w:sz="0" w:space="0" w:color="auto"/>
      </w:divBdr>
      <w:divsChild>
        <w:div w:id="185272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1341</Words>
  <Characters>111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香川県高齢者運転免許卒業者支援事業実施要領</vt:lpstr>
      <vt:lpstr>香川県高齢者運転免許卒業者支援事業実施要領</vt:lpstr>
    </vt:vector>
  </TitlesOfParts>
  <Company>香川県</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香川県高齢者運転免許卒業者支援事業実施要領</dc:title>
  <dc:subject/>
  <dc:creator>C08-3528</dc:creator>
  <cp:keywords/>
  <dc:description/>
  <cp:lastModifiedBy>SG10200のC20-1215</cp:lastModifiedBy>
  <cp:revision>6</cp:revision>
  <cp:lastPrinted>2021-10-15T06:30:00Z</cp:lastPrinted>
  <dcterms:created xsi:type="dcterms:W3CDTF">2021-10-15T04:57:00Z</dcterms:created>
  <dcterms:modified xsi:type="dcterms:W3CDTF">2021-10-15T06:34:00Z</dcterms:modified>
</cp:coreProperties>
</file>