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3057C" w14:textId="29164BC1" w:rsidR="007653CA" w:rsidRPr="003E6AA8" w:rsidRDefault="007653CA" w:rsidP="003438F1">
      <w:pPr>
        <w:snapToGrid w:val="0"/>
        <w:spacing w:line="240" w:lineRule="atLeast"/>
        <w:ind w:right="140"/>
        <w:jc w:val="center"/>
        <w:rPr>
          <w:rFonts w:ascii="ＭＳ ゴシック" w:eastAsia="ＭＳ ゴシック" w:hAnsi="ＭＳ ゴシック"/>
          <w:sz w:val="22"/>
          <w:szCs w:val="24"/>
        </w:rPr>
      </w:pPr>
      <w:r w:rsidRPr="00820DBF">
        <w:rPr>
          <w:rFonts w:ascii="ＭＳ ゴシック" w:eastAsia="ＭＳ ゴシック" w:hAnsi="ＭＳ ゴシック" w:hint="eastAsia"/>
          <w:sz w:val="40"/>
          <w:szCs w:val="24"/>
        </w:rPr>
        <w:t>感染症対策チェック表（部活動編）</w:t>
      </w:r>
      <w:bookmarkStart w:id="0" w:name="_GoBack"/>
      <w:bookmarkEnd w:id="0"/>
    </w:p>
    <w:p w14:paraId="100650E6" w14:textId="4D1C69EC" w:rsidR="007653CA" w:rsidRPr="00820DBF" w:rsidRDefault="00B02896" w:rsidP="00CE422A">
      <w:pPr>
        <w:adjustRightInd w:val="0"/>
        <w:snapToGrid w:val="0"/>
        <w:spacing w:beforeLines="50" w:before="180" w:afterLines="50" w:after="180" w:line="240" w:lineRule="atLeast"/>
        <w:rPr>
          <w:rFonts w:ascii="UD デジタル 教科書体 N-R" w:eastAsia="UD デジタル 教科書体 N-R" w:hAnsi="ＭＳ 明朝"/>
          <w:sz w:val="28"/>
          <w:szCs w:val="24"/>
        </w:rPr>
      </w:pPr>
      <w:r>
        <w:rPr>
          <w:rFonts w:ascii="UD デジタル 教科書体 N-R" w:eastAsia="UD デジタル 教科書体 N-R" w:hAnsi="ＭＳ 明朝" w:hint="eastAsia"/>
          <w:sz w:val="28"/>
          <w:szCs w:val="24"/>
        </w:rPr>
        <w:t>部活動</w:t>
      </w:r>
      <w:r w:rsidR="00214AE9" w:rsidRPr="00820DBF">
        <w:rPr>
          <w:rFonts w:ascii="UD デジタル 教科書体 N-R" w:eastAsia="UD デジタル 教科書体 N-R" w:hAnsi="ＭＳ 明朝" w:hint="eastAsia"/>
          <w:sz w:val="28"/>
          <w:szCs w:val="24"/>
        </w:rPr>
        <w:t>は、次の点に気をつけて行いましょう。</w:t>
      </w:r>
    </w:p>
    <w:tbl>
      <w:tblPr>
        <w:tblStyle w:val="a9"/>
        <w:tblW w:w="0" w:type="auto"/>
        <w:tblLook w:val="04A0" w:firstRow="1" w:lastRow="0" w:firstColumn="1" w:lastColumn="0" w:noHBand="0" w:noVBand="1"/>
      </w:tblPr>
      <w:tblGrid>
        <w:gridCol w:w="693"/>
        <w:gridCol w:w="8230"/>
        <w:gridCol w:w="957"/>
      </w:tblGrid>
      <w:tr w:rsidR="00304867" w:rsidRPr="00BE19F6" w14:paraId="4FA1C4C9" w14:textId="77777777" w:rsidTr="003E6AA8">
        <w:trPr>
          <w:trHeight w:val="762"/>
        </w:trPr>
        <w:tc>
          <w:tcPr>
            <w:tcW w:w="693" w:type="dxa"/>
            <w:shd w:val="clear" w:color="auto" w:fill="FFF2CC" w:themeFill="accent4" w:themeFillTint="33"/>
            <w:vAlign w:val="center"/>
          </w:tcPr>
          <w:p w14:paraId="5D5A3BC7" w14:textId="77777777" w:rsidR="00304867" w:rsidRPr="00BE19F6" w:rsidRDefault="00304867" w:rsidP="000E2F27">
            <w:pPr>
              <w:adjustRightInd w:val="0"/>
              <w:snapToGrid w:val="0"/>
              <w:jc w:val="center"/>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１</w:t>
            </w:r>
          </w:p>
        </w:tc>
        <w:tc>
          <w:tcPr>
            <w:tcW w:w="8230" w:type="dxa"/>
            <w:vAlign w:val="center"/>
          </w:tcPr>
          <w:p w14:paraId="69B43248"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活動前には検温を行っている。</w:t>
            </w:r>
          </w:p>
        </w:tc>
        <w:tc>
          <w:tcPr>
            <w:tcW w:w="957" w:type="dxa"/>
            <w:vAlign w:val="center"/>
          </w:tcPr>
          <w:p w14:paraId="40F9F110"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p>
        </w:tc>
      </w:tr>
      <w:tr w:rsidR="00304867" w:rsidRPr="00BE19F6" w14:paraId="152B3E4C" w14:textId="77777777" w:rsidTr="003E6AA8">
        <w:trPr>
          <w:trHeight w:val="762"/>
        </w:trPr>
        <w:tc>
          <w:tcPr>
            <w:tcW w:w="693" w:type="dxa"/>
            <w:shd w:val="clear" w:color="auto" w:fill="FFF2CC" w:themeFill="accent4" w:themeFillTint="33"/>
            <w:vAlign w:val="center"/>
          </w:tcPr>
          <w:p w14:paraId="0C0721EC" w14:textId="77777777" w:rsidR="00304867" w:rsidRPr="00BE19F6" w:rsidRDefault="00304867" w:rsidP="000E2F27">
            <w:pPr>
              <w:adjustRightInd w:val="0"/>
              <w:snapToGrid w:val="0"/>
              <w:jc w:val="center"/>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２</w:t>
            </w:r>
          </w:p>
        </w:tc>
        <w:tc>
          <w:tcPr>
            <w:tcW w:w="8230" w:type="dxa"/>
            <w:vAlign w:val="center"/>
          </w:tcPr>
          <w:p w14:paraId="08AD187B"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発熱等の風邪の症状が見られる時など、体調面に少しでも不安がある場合は、無理をせず、顧問や指導者に伝え、自宅で休養したり、病院で受診したりするようにしている。</w:t>
            </w:r>
          </w:p>
        </w:tc>
        <w:tc>
          <w:tcPr>
            <w:tcW w:w="957" w:type="dxa"/>
            <w:vAlign w:val="center"/>
          </w:tcPr>
          <w:p w14:paraId="7390CD92"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p>
        </w:tc>
      </w:tr>
      <w:tr w:rsidR="00304867" w:rsidRPr="00BE19F6" w14:paraId="6F06C115" w14:textId="77777777" w:rsidTr="003E6AA8">
        <w:trPr>
          <w:trHeight w:val="762"/>
        </w:trPr>
        <w:tc>
          <w:tcPr>
            <w:tcW w:w="693" w:type="dxa"/>
            <w:shd w:val="clear" w:color="auto" w:fill="FFF2CC" w:themeFill="accent4" w:themeFillTint="33"/>
            <w:vAlign w:val="center"/>
          </w:tcPr>
          <w:p w14:paraId="37019E96" w14:textId="77777777" w:rsidR="00304867" w:rsidRPr="00BE19F6" w:rsidRDefault="00304867" w:rsidP="000E2F27">
            <w:pPr>
              <w:adjustRightInd w:val="0"/>
              <w:snapToGrid w:val="0"/>
              <w:jc w:val="center"/>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３</w:t>
            </w:r>
          </w:p>
        </w:tc>
        <w:tc>
          <w:tcPr>
            <w:tcW w:w="8230" w:type="dxa"/>
            <w:vAlign w:val="center"/>
          </w:tcPr>
          <w:p w14:paraId="542DA414"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「密集する運動」や「近距離で組み合ったり接触したりする運動」を実施する時には、換気、身体的距離の確保や手洗いなど、可能な限り感染症対策を行っている。</w:t>
            </w:r>
          </w:p>
        </w:tc>
        <w:tc>
          <w:tcPr>
            <w:tcW w:w="957" w:type="dxa"/>
            <w:vAlign w:val="center"/>
          </w:tcPr>
          <w:p w14:paraId="75FC66F5"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p>
        </w:tc>
      </w:tr>
      <w:tr w:rsidR="00304867" w:rsidRPr="00BE19F6" w14:paraId="390EA682" w14:textId="77777777" w:rsidTr="003E6AA8">
        <w:trPr>
          <w:trHeight w:val="762"/>
        </w:trPr>
        <w:tc>
          <w:tcPr>
            <w:tcW w:w="693" w:type="dxa"/>
            <w:shd w:val="clear" w:color="auto" w:fill="FFF2CC" w:themeFill="accent4" w:themeFillTint="33"/>
            <w:vAlign w:val="center"/>
          </w:tcPr>
          <w:p w14:paraId="712A3B09" w14:textId="77777777" w:rsidR="00304867" w:rsidRPr="00BE19F6" w:rsidRDefault="00304867" w:rsidP="000E2F27">
            <w:pPr>
              <w:adjustRightInd w:val="0"/>
              <w:snapToGrid w:val="0"/>
              <w:jc w:val="center"/>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４</w:t>
            </w:r>
          </w:p>
        </w:tc>
        <w:tc>
          <w:tcPr>
            <w:tcW w:w="8230" w:type="dxa"/>
            <w:vAlign w:val="center"/>
          </w:tcPr>
          <w:p w14:paraId="7C27C492" w14:textId="1F22CB47" w:rsidR="00304867" w:rsidRPr="00BE19F6" w:rsidRDefault="00304867" w:rsidP="000E2F27">
            <w:pPr>
              <w:adjustRightInd w:val="0"/>
              <w:snapToGrid w:val="0"/>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体育館などの屋内で活動する際は、扉や窓を広く開け、こまめな換気や手洗い</w:t>
            </w:r>
            <w:r w:rsidR="00BE19F6">
              <w:rPr>
                <w:rFonts w:ascii="UD デジタル 教科書体 N-R" w:eastAsia="UD デジタル 教科書体 N-R" w:hAnsi="ＭＳ 明朝" w:hint="eastAsia"/>
                <w:sz w:val="28"/>
                <w:szCs w:val="28"/>
              </w:rPr>
              <w:t>、消毒</w:t>
            </w:r>
            <w:r w:rsidR="000E2F27" w:rsidRPr="00BE19F6">
              <w:rPr>
                <w:rFonts w:ascii="UD デジタル 教科書体 N-R" w:eastAsia="UD デジタル 教科書体 N-R" w:hAnsi="ＭＳ 明朝" w:hint="eastAsia"/>
                <w:sz w:val="28"/>
                <w:szCs w:val="28"/>
              </w:rPr>
              <w:t>を行っている。また、長時間の利用は</w:t>
            </w:r>
            <w:r w:rsidRPr="00BE19F6">
              <w:rPr>
                <w:rFonts w:ascii="UD デジタル 教科書体 N-R" w:eastAsia="UD デジタル 教科書体 N-R" w:hAnsi="ＭＳ 明朝" w:hint="eastAsia"/>
                <w:sz w:val="28"/>
                <w:szCs w:val="28"/>
              </w:rPr>
              <w:t>避け、十分な身体的距離を確保できる少人数で利用</w:t>
            </w:r>
            <w:r w:rsidR="000E2F27" w:rsidRPr="00BE19F6">
              <w:rPr>
                <w:rFonts w:ascii="UD デジタル 教科書体 N-R" w:eastAsia="UD デジタル 教科書体 N-R" w:hAnsi="ＭＳ 明朝" w:hint="eastAsia"/>
                <w:sz w:val="28"/>
                <w:szCs w:val="28"/>
              </w:rPr>
              <w:t>している</w:t>
            </w:r>
            <w:r w:rsidRPr="00BE19F6">
              <w:rPr>
                <w:rFonts w:ascii="UD デジタル 教科書体 N-R" w:eastAsia="UD デジタル 教科書体 N-R" w:hAnsi="ＭＳ 明朝" w:hint="eastAsia"/>
                <w:sz w:val="28"/>
                <w:szCs w:val="28"/>
              </w:rPr>
              <w:t>。</w:t>
            </w:r>
          </w:p>
        </w:tc>
        <w:tc>
          <w:tcPr>
            <w:tcW w:w="957" w:type="dxa"/>
            <w:vAlign w:val="center"/>
          </w:tcPr>
          <w:p w14:paraId="1CAD226E"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p>
        </w:tc>
      </w:tr>
      <w:tr w:rsidR="00304867" w:rsidRPr="00BE19F6" w14:paraId="00451550" w14:textId="77777777" w:rsidTr="003E6AA8">
        <w:trPr>
          <w:trHeight w:val="762"/>
        </w:trPr>
        <w:tc>
          <w:tcPr>
            <w:tcW w:w="693" w:type="dxa"/>
            <w:shd w:val="clear" w:color="auto" w:fill="FFF2CC" w:themeFill="accent4" w:themeFillTint="33"/>
            <w:vAlign w:val="center"/>
          </w:tcPr>
          <w:p w14:paraId="0216AD2F" w14:textId="77777777" w:rsidR="00304867" w:rsidRPr="00BE19F6" w:rsidRDefault="000E2F27" w:rsidP="000E2F27">
            <w:pPr>
              <w:adjustRightInd w:val="0"/>
              <w:snapToGrid w:val="0"/>
              <w:jc w:val="center"/>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５</w:t>
            </w:r>
          </w:p>
        </w:tc>
        <w:tc>
          <w:tcPr>
            <w:tcW w:w="8230" w:type="dxa"/>
            <w:vAlign w:val="center"/>
          </w:tcPr>
          <w:p w14:paraId="3AFEA364" w14:textId="77777777" w:rsidR="00304867" w:rsidRPr="00BE19F6" w:rsidRDefault="000E2F27" w:rsidP="000E2F27">
            <w:pPr>
              <w:adjustRightInd w:val="0"/>
              <w:snapToGrid w:val="0"/>
              <w:ind w:left="280" w:hangingChars="100" w:hanging="280"/>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屋内・屋外を問わず、近距離での大声の発声はしない。</w:t>
            </w:r>
          </w:p>
        </w:tc>
        <w:tc>
          <w:tcPr>
            <w:tcW w:w="957" w:type="dxa"/>
            <w:vAlign w:val="center"/>
          </w:tcPr>
          <w:p w14:paraId="55CEF976"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p>
        </w:tc>
      </w:tr>
      <w:tr w:rsidR="00304867" w:rsidRPr="00BE19F6" w14:paraId="4DEC2AF2" w14:textId="77777777" w:rsidTr="003E6AA8">
        <w:trPr>
          <w:trHeight w:val="762"/>
        </w:trPr>
        <w:tc>
          <w:tcPr>
            <w:tcW w:w="693" w:type="dxa"/>
            <w:shd w:val="clear" w:color="auto" w:fill="FFF2CC" w:themeFill="accent4" w:themeFillTint="33"/>
            <w:vAlign w:val="center"/>
          </w:tcPr>
          <w:p w14:paraId="754F51AF" w14:textId="77777777" w:rsidR="00304867" w:rsidRPr="00BE19F6" w:rsidRDefault="000E2F27" w:rsidP="000E2F27">
            <w:pPr>
              <w:adjustRightInd w:val="0"/>
              <w:snapToGrid w:val="0"/>
              <w:jc w:val="center"/>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６</w:t>
            </w:r>
          </w:p>
        </w:tc>
        <w:tc>
          <w:tcPr>
            <w:tcW w:w="8230" w:type="dxa"/>
            <w:vAlign w:val="center"/>
          </w:tcPr>
          <w:p w14:paraId="7EFDAC8B" w14:textId="77777777" w:rsidR="00304867" w:rsidRPr="00BE19F6" w:rsidRDefault="000E2F27" w:rsidP="00820DBF">
            <w:pPr>
              <w:adjustRightInd w:val="0"/>
              <w:snapToGrid w:val="0"/>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用具等については生徒間で不必要に使い回しをしないようにしている。やむを得ず共用して使用する場合は、用具等の</w:t>
            </w:r>
            <w:r w:rsidRPr="003651C6">
              <w:rPr>
                <w:rFonts w:ascii="UD デジタル 教科書体 N-R" w:eastAsia="UD デジタル 教科書体 N-R" w:hAnsi="ＭＳ 明朝" w:hint="eastAsia"/>
                <w:sz w:val="28"/>
                <w:szCs w:val="28"/>
                <w:u w:val="single"/>
              </w:rPr>
              <w:t>消毒</w:t>
            </w:r>
            <w:r w:rsidRPr="00BE19F6">
              <w:rPr>
                <w:rFonts w:ascii="UD デジタル 教科書体 N-R" w:eastAsia="UD デジタル 教科書体 N-R" w:hAnsi="ＭＳ 明朝" w:hint="eastAsia"/>
                <w:sz w:val="28"/>
                <w:szCs w:val="28"/>
              </w:rPr>
              <w:t>や使用前後の手洗いを行っている。</w:t>
            </w:r>
          </w:p>
        </w:tc>
        <w:tc>
          <w:tcPr>
            <w:tcW w:w="957" w:type="dxa"/>
            <w:vAlign w:val="center"/>
          </w:tcPr>
          <w:p w14:paraId="64D15664"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p>
        </w:tc>
      </w:tr>
      <w:tr w:rsidR="00304867" w:rsidRPr="00B02896" w14:paraId="3C10B2D9" w14:textId="77777777" w:rsidTr="003E6AA8">
        <w:trPr>
          <w:trHeight w:val="762"/>
        </w:trPr>
        <w:tc>
          <w:tcPr>
            <w:tcW w:w="693" w:type="dxa"/>
            <w:shd w:val="clear" w:color="auto" w:fill="FFF2CC" w:themeFill="accent4" w:themeFillTint="33"/>
            <w:vAlign w:val="center"/>
          </w:tcPr>
          <w:p w14:paraId="78385FFA" w14:textId="77777777" w:rsidR="00304867" w:rsidRPr="00BE19F6" w:rsidRDefault="000E2F27" w:rsidP="000E2F27">
            <w:pPr>
              <w:adjustRightInd w:val="0"/>
              <w:snapToGrid w:val="0"/>
              <w:jc w:val="center"/>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７</w:t>
            </w:r>
          </w:p>
        </w:tc>
        <w:tc>
          <w:tcPr>
            <w:tcW w:w="8230" w:type="dxa"/>
            <w:vAlign w:val="center"/>
          </w:tcPr>
          <w:p w14:paraId="25C6E066" w14:textId="1EAEB396" w:rsidR="00304867" w:rsidRPr="00BE19F6" w:rsidRDefault="000E2F27" w:rsidP="000E2F27">
            <w:pPr>
              <w:adjustRightInd w:val="0"/>
              <w:snapToGrid w:val="0"/>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部室･更衣室の使用については、できる限り短時間･少人数</w:t>
            </w:r>
            <w:r w:rsidR="00B02896">
              <w:rPr>
                <w:rFonts w:ascii="UD デジタル 教科書体 N-R" w:eastAsia="UD デジタル 教科書体 N-R" w:hAnsi="ＭＳ 明朝" w:hint="eastAsia"/>
                <w:sz w:val="28"/>
                <w:szCs w:val="28"/>
              </w:rPr>
              <w:t>（15分以内、最低１ｍ距離を確保）</w:t>
            </w:r>
            <w:r w:rsidRPr="00BE19F6">
              <w:rPr>
                <w:rFonts w:ascii="UD デジタル 教科書体 N-R" w:eastAsia="UD デジタル 教科書体 N-R" w:hAnsi="ＭＳ 明朝" w:hint="eastAsia"/>
                <w:sz w:val="28"/>
                <w:szCs w:val="28"/>
              </w:rPr>
              <w:t>で利用し、不必要な会話や飲食を行わないようにしている。</w:t>
            </w:r>
          </w:p>
        </w:tc>
        <w:tc>
          <w:tcPr>
            <w:tcW w:w="957" w:type="dxa"/>
            <w:vAlign w:val="center"/>
          </w:tcPr>
          <w:p w14:paraId="599B7628"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p>
        </w:tc>
      </w:tr>
      <w:tr w:rsidR="00304867" w:rsidRPr="00BE19F6" w14:paraId="0F31E0EB" w14:textId="77777777" w:rsidTr="003E6AA8">
        <w:trPr>
          <w:trHeight w:val="762"/>
        </w:trPr>
        <w:tc>
          <w:tcPr>
            <w:tcW w:w="693" w:type="dxa"/>
            <w:shd w:val="clear" w:color="auto" w:fill="FFF2CC" w:themeFill="accent4" w:themeFillTint="33"/>
            <w:vAlign w:val="center"/>
          </w:tcPr>
          <w:p w14:paraId="67AA1243" w14:textId="77777777" w:rsidR="00304867" w:rsidRPr="00BE19F6" w:rsidRDefault="000E2F27" w:rsidP="000E2F27">
            <w:pPr>
              <w:adjustRightInd w:val="0"/>
              <w:snapToGrid w:val="0"/>
              <w:jc w:val="center"/>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８</w:t>
            </w:r>
          </w:p>
        </w:tc>
        <w:tc>
          <w:tcPr>
            <w:tcW w:w="8230" w:type="dxa"/>
            <w:vAlign w:val="center"/>
          </w:tcPr>
          <w:p w14:paraId="028B6F9B" w14:textId="77777777" w:rsidR="00304867" w:rsidRPr="00BE19F6" w:rsidRDefault="000E2F27" w:rsidP="000E2F27">
            <w:pPr>
              <w:adjustRightInd w:val="0"/>
              <w:snapToGrid w:val="0"/>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活動後は、友達等と飲食をせず、速やかに帰宅している。</w:t>
            </w:r>
          </w:p>
        </w:tc>
        <w:tc>
          <w:tcPr>
            <w:tcW w:w="957" w:type="dxa"/>
            <w:vAlign w:val="center"/>
          </w:tcPr>
          <w:p w14:paraId="3A4549ED"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p>
        </w:tc>
      </w:tr>
      <w:tr w:rsidR="00304867" w:rsidRPr="00BE19F6" w14:paraId="31EA9BEC" w14:textId="77777777" w:rsidTr="003E6AA8">
        <w:trPr>
          <w:trHeight w:val="762"/>
        </w:trPr>
        <w:tc>
          <w:tcPr>
            <w:tcW w:w="693" w:type="dxa"/>
            <w:shd w:val="clear" w:color="auto" w:fill="FFF2CC" w:themeFill="accent4" w:themeFillTint="33"/>
            <w:vAlign w:val="center"/>
          </w:tcPr>
          <w:p w14:paraId="078E5D5C" w14:textId="77777777" w:rsidR="00304867" w:rsidRPr="00BE19F6" w:rsidRDefault="000E2F27" w:rsidP="000E2F27">
            <w:pPr>
              <w:adjustRightInd w:val="0"/>
              <w:snapToGrid w:val="0"/>
              <w:jc w:val="center"/>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９</w:t>
            </w:r>
          </w:p>
        </w:tc>
        <w:tc>
          <w:tcPr>
            <w:tcW w:w="8230" w:type="dxa"/>
            <w:vAlign w:val="center"/>
          </w:tcPr>
          <w:p w14:paraId="7BA0388F" w14:textId="388F9CAB" w:rsidR="00304867" w:rsidRPr="00BE19F6" w:rsidRDefault="00820DBF" w:rsidP="000E2F27">
            <w:pPr>
              <w:adjustRightInd w:val="0"/>
              <w:snapToGrid w:val="0"/>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ミーティングや休憩中は、マスクを着用している。</w:t>
            </w:r>
          </w:p>
        </w:tc>
        <w:tc>
          <w:tcPr>
            <w:tcW w:w="957" w:type="dxa"/>
            <w:vAlign w:val="center"/>
          </w:tcPr>
          <w:p w14:paraId="4CA6B13F"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p>
        </w:tc>
      </w:tr>
      <w:tr w:rsidR="00304867" w:rsidRPr="00BE19F6" w14:paraId="7B552036" w14:textId="77777777" w:rsidTr="003E6AA8">
        <w:trPr>
          <w:trHeight w:val="762"/>
        </w:trPr>
        <w:tc>
          <w:tcPr>
            <w:tcW w:w="693" w:type="dxa"/>
            <w:shd w:val="clear" w:color="auto" w:fill="FFF2CC" w:themeFill="accent4" w:themeFillTint="33"/>
            <w:vAlign w:val="center"/>
          </w:tcPr>
          <w:p w14:paraId="106C8501" w14:textId="77777777" w:rsidR="00304867" w:rsidRPr="00BE19F6" w:rsidRDefault="00820DBF" w:rsidP="000E2F27">
            <w:pPr>
              <w:adjustRightInd w:val="0"/>
              <w:snapToGrid w:val="0"/>
              <w:jc w:val="center"/>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10</w:t>
            </w:r>
          </w:p>
        </w:tc>
        <w:tc>
          <w:tcPr>
            <w:tcW w:w="8230" w:type="dxa"/>
            <w:vAlign w:val="center"/>
          </w:tcPr>
          <w:p w14:paraId="2E3729CB" w14:textId="26EE6F99" w:rsidR="00304867" w:rsidRPr="00BE19F6" w:rsidRDefault="008308CB" w:rsidP="000E2F27">
            <w:pPr>
              <w:adjustRightInd w:val="0"/>
              <w:snapToGrid w:val="0"/>
              <w:rPr>
                <w:rFonts w:ascii="UD デジタル 教科書体 N-R" w:eastAsia="UD デジタル 教科書体 N-R" w:hAnsi="ＭＳ 明朝"/>
                <w:sz w:val="28"/>
                <w:szCs w:val="28"/>
              </w:rPr>
            </w:pPr>
            <w:r>
              <w:rPr>
                <w:rFonts w:ascii="UD デジタル 教科書体 N-R" w:eastAsia="UD デジタル 教科書体 N-R" w:hAnsi="ＭＳ 明朝" w:hint="eastAsia"/>
                <w:sz w:val="28"/>
                <w:szCs w:val="28"/>
              </w:rPr>
              <w:t>休憩を適切に取り、こまめな水分補給を行うなど、熱中症には十分気を付けている。</w:t>
            </w:r>
          </w:p>
        </w:tc>
        <w:tc>
          <w:tcPr>
            <w:tcW w:w="957" w:type="dxa"/>
            <w:vAlign w:val="center"/>
          </w:tcPr>
          <w:p w14:paraId="154B0D97"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p>
        </w:tc>
      </w:tr>
      <w:tr w:rsidR="00304867" w:rsidRPr="00BE19F6" w14:paraId="392238DC" w14:textId="77777777" w:rsidTr="003E6AA8">
        <w:trPr>
          <w:trHeight w:val="762"/>
        </w:trPr>
        <w:tc>
          <w:tcPr>
            <w:tcW w:w="693" w:type="dxa"/>
            <w:shd w:val="clear" w:color="auto" w:fill="FFF2CC" w:themeFill="accent4" w:themeFillTint="33"/>
            <w:vAlign w:val="center"/>
          </w:tcPr>
          <w:p w14:paraId="0BC1A6F7" w14:textId="77777777" w:rsidR="00304867" w:rsidRPr="00BE19F6" w:rsidRDefault="00820DBF" w:rsidP="000E2F27">
            <w:pPr>
              <w:adjustRightInd w:val="0"/>
              <w:snapToGrid w:val="0"/>
              <w:jc w:val="center"/>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11</w:t>
            </w:r>
          </w:p>
        </w:tc>
        <w:tc>
          <w:tcPr>
            <w:tcW w:w="8230" w:type="dxa"/>
            <w:vAlign w:val="center"/>
          </w:tcPr>
          <w:p w14:paraId="1F2F0236" w14:textId="6F389638" w:rsidR="00304867" w:rsidRPr="00BE19F6" w:rsidRDefault="000E2F27" w:rsidP="008308CB">
            <w:pPr>
              <w:adjustRightInd w:val="0"/>
              <w:snapToGrid w:val="0"/>
              <w:rPr>
                <w:rFonts w:ascii="UD デジタル 教科書体 N-R" w:eastAsia="UD デジタル 教科書体 N-R" w:hAnsi="ＭＳ 明朝"/>
                <w:sz w:val="28"/>
                <w:szCs w:val="28"/>
              </w:rPr>
            </w:pPr>
            <w:r w:rsidRPr="00BE19F6">
              <w:rPr>
                <w:rFonts w:ascii="UD デジタル 教科書体 N-R" w:eastAsia="UD デジタル 教科書体 N-R" w:hAnsi="ＭＳ 明朝" w:hint="eastAsia"/>
                <w:sz w:val="28"/>
                <w:szCs w:val="28"/>
              </w:rPr>
              <w:t>感染の判明や濃厚接触者の特定等により、部活動の試合</w:t>
            </w:r>
            <w:r w:rsidR="008308CB">
              <w:rPr>
                <w:rFonts w:ascii="UD デジタル 教科書体 N-R" w:eastAsia="UD デジタル 教科書体 N-R" w:hAnsi="ＭＳ 明朝" w:hint="eastAsia"/>
                <w:sz w:val="28"/>
                <w:szCs w:val="28"/>
              </w:rPr>
              <w:t>に出場できなかったりしても、いじめや差別は</w:t>
            </w:r>
            <w:r w:rsidRPr="00BE19F6">
              <w:rPr>
                <w:rFonts w:ascii="UD デジタル 教科書体 N-R" w:eastAsia="UD デジタル 教科書体 N-R" w:hAnsi="ＭＳ 明朝" w:hint="eastAsia"/>
                <w:sz w:val="28"/>
                <w:szCs w:val="28"/>
              </w:rPr>
              <w:t>絶対にしない。</w:t>
            </w:r>
          </w:p>
        </w:tc>
        <w:tc>
          <w:tcPr>
            <w:tcW w:w="957" w:type="dxa"/>
            <w:vAlign w:val="center"/>
          </w:tcPr>
          <w:p w14:paraId="69749919" w14:textId="77777777" w:rsidR="00304867" w:rsidRPr="00BE19F6" w:rsidRDefault="00304867" w:rsidP="000E2F27">
            <w:pPr>
              <w:adjustRightInd w:val="0"/>
              <w:snapToGrid w:val="0"/>
              <w:rPr>
                <w:rFonts w:ascii="UD デジタル 教科書体 N-R" w:eastAsia="UD デジタル 教科書体 N-R" w:hAnsi="ＭＳ 明朝"/>
                <w:sz w:val="28"/>
                <w:szCs w:val="28"/>
              </w:rPr>
            </w:pPr>
          </w:p>
        </w:tc>
      </w:tr>
      <w:tr w:rsidR="003E6AA8" w:rsidRPr="00BE19F6" w14:paraId="58EB315A" w14:textId="77777777" w:rsidTr="003E6AA8">
        <w:trPr>
          <w:trHeight w:val="762"/>
        </w:trPr>
        <w:tc>
          <w:tcPr>
            <w:tcW w:w="693" w:type="dxa"/>
            <w:shd w:val="clear" w:color="auto" w:fill="FFF2CC" w:themeFill="accent4" w:themeFillTint="33"/>
            <w:vAlign w:val="center"/>
          </w:tcPr>
          <w:p w14:paraId="6FC76579" w14:textId="4AAD4892" w:rsidR="003E6AA8" w:rsidRPr="00BE19F6" w:rsidRDefault="00884093" w:rsidP="000E2F27">
            <w:pPr>
              <w:adjustRightInd w:val="0"/>
              <w:snapToGrid w:val="0"/>
              <w:jc w:val="center"/>
              <w:rPr>
                <w:rFonts w:ascii="UD デジタル 教科書体 N-R" w:eastAsia="UD デジタル 教科書体 N-R" w:hAnsi="ＭＳ 明朝"/>
                <w:sz w:val="28"/>
                <w:szCs w:val="28"/>
              </w:rPr>
            </w:pPr>
            <w:r>
              <w:rPr>
                <w:rFonts w:ascii="UD デジタル 教科書体 N-R" w:eastAsia="UD デジタル 教科書体 N-R" w:hAnsi="ＭＳ 明朝" w:hint="eastAsia"/>
                <w:sz w:val="28"/>
                <w:szCs w:val="28"/>
              </w:rPr>
              <w:t>12</w:t>
            </w:r>
          </w:p>
        </w:tc>
        <w:tc>
          <w:tcPr>
            <w:tcW w:w="8230" w:type="dxa"/>
            <w:vAlign w:val="center"/>
          </w:tcPr>
          <w:p w14:paraId="4F8CBFFB" w14:textId="429D8279" w:rsidR="003E6AA8" w:rsidRPr="00884093" w:rsidRDefault="00884093" w:rsidP="003651C6">
            <w:pPr>
              <w:adjustRightInd w:val="0"/>
              <w:snapToGrid w:val="0"/>
              <w:rPr>
                <w:rFonts w:ascii="UD デジタル 教科書体 N-R" w:eastAsia="UD デジタル 教科書体 N-R" w:hAnsi="ＭＳ 明朝"/>
                <w:sz w:val="28"/>
                <w:szCs w:val="28"/>
              </w:rPr>
            </w:pPr>
            <w:r>
              <w:rPr>
                <w:rFonts w:ascii="UD デジタル 教科書体 N-R" w:eastAsia="UD デジタル 教科書体 N-R" w:hAnsi="ＭＳ 明朝" w:hint="eastAsia"/>
                <w:sz w:val="28"/>
                <w:szCs w:val="28"/>
              </w:rPr>
              <w:t>ドア、手すり、スポーツタイマー等、</w:t>
            </w:r>
            <w:r w:rsidRPr="00CE422A">
              <w:rPr>
                <w:rFonts w:ascii="UD デジタル 教科書体 N-R" w:eastAsia="UD デジタル 教科書体 N-R" w:hAnsi="ＭＳ 明朝" w:hint="eastAsia"/>
                <w:sz w:val="28"/>
                <w:szCs w:val="28"/>
              </w:rPr>
              <w:t>大人数がよく手で触れる部分を触ったら</w:t>
            </w:r>
            <w:r w:rsidR="003651C6">
              <w:rPr>
                <w:rFonts w:ascii="UD デジタル 教科書体 N-R" w:eastAsia="UD デジタル 教科書体 N-R" w:hAnsi="ＭＳ 明朝" w:hint="eastAsia"/>
                <w:sz w:val="28"/>
                <w:szCs w:val="28"/>
                <w:u w:val="single"/>
              </w:rPr>
              <w:t>手</w:t>
            </w:r>
            <w:r w:rsidR="00E579D3">
              <w:rPr>
                <w:rFonts w:ascii="UD デジタル 教科書体 N-R" w:eastAsia="UD デジタル 教科書体 N-R" w:hAnsi="ＭＳ 明朝" w:hint="eastAsia"/>
                <w:sz w:val="28"/>
                <w:szCs w:val="28"/>
                <w:u w:val="single"/>
              </w:rPr>
              <w:t>を</w:t>
            </w:r>
            <w:r w:rsidRPr="00CE422A">
              <w:rPr>
                <w:rFonts w:ascii="UD デジタル 教科書体 N-R" w:eastAsia="UD デジタル 教科書体 N-R" w:hAnsi="ＭＳ 明朝" w:hint="eastAsia"/>
                <w:sz w:val="28"/>
                <w:szCs w:val="28"/>
                <w:u w:val="single"/>
              </w:rPr>
              <w:t>洗い</w:t>
            </w:r>
            <w:r w:rsidR="00E579D3" w:rsidRPr="00E579D3">
              <w:rPr>
                <w:rFonts w:ascii="UD デジタル 教科書体 N-R" w:eastAsia="UD デジタル 教科書体 N-R" w:hAnsi="ＭＳ 明朝" w:hint="eastAsia"/>
                <w:sz w:val="28"/>
                <w:szCs w:val="28"/>
              </w:rPr>
              <w:t>、</w:t>
            </w:r>
            <w:r w:rsidR="00E579D3" w:rsidRPr="00953FA4">
              <w:rPr>
                <w:rFonts w:ascii="UD デジタル 教科書体 N-R" w:eastAsia="UD デジタル 教科書体 N-R" w:hAnsi="ＭＳ 明朝" w:hint="eastAsia"/>
                <w:color w:val="000000" w:themeColor="text1"/>
                <w:sz w:val="28"/>
                <w:szCs w:val="28"/>
              </w:rPr>
              <w:t>練習の前後で、ドア</w:t>
            </w:r>
            <w:r w:rsidR="00FB41D8" w:rsidRPr="00953FA4">
              <w:rPr>
                <w:rFonts w:ascii="UD デジタル 教科書体 N-R" w:eastAsia="UD デジタル 教科書体 N-R" w:hAnsi="ＭＳ 明朝" w:hint="eastAsia"/>
                <w:color w:val="000000" w:themeColor="text1"/>
                <w:sz w:val="28"/>
                <w:szCs w:val="28"/>
              </w:rPr>
              <w:t>ノブ</w:t>
            </w:r>
            <w:r w:rsidR="00E579D3" w:rsidRPr="00953FA4">
              <w:rPr>
                <w:rFonts w:ascii="UD デジタル 教科書体 N-R" w:eastAsia="UD デジタル 教科書体 N-R" w:hAnsi="ＭＳ 明朝" w:hint="eastAsia"/>
                <w:color w:val="000000" w:themeColor="text1"/>
                <w:sz w:val="28"/>
                <w:szCs w:val="28"/>
              </w:rPr>
              <w:t>や手すり等の</w:t>
            </w:r>
            <w:r w:rsidR="00E579D3" w:rsidRPr="00953FA4">
              <w:rPr>
                <w:rFonts w:ascii="UD デジタル 教科書体 N-R" w:eastAsia="UD デジタル 教科書体 N-R" w:hAnsi="ＭＳ 明朝" w:hint="eastAsia"/>
                <w:color w:val="000000" w:themeColor="text1"/>
                <w:sz w:val="28"/>
                <w:szCs w:val="28"/>
                <w:u w:val="single"/>
              </w:rPr>
              <w:t>消毒</w:t>
            </w:r>
            <w:r w:rsidR="00E579D3" w:rsidRPr="00953FA4">
              <w:rPr>
                <w:rFonts w:ascii="UD デジタル 教科書体 N-R" w:eastAsia="UD デジタル 教科書体 N-R" w:hAnsi="ＭＳ 明朝" w:hint="eastAsia"/>
                <w:color w:val="000000" w:themeColor="text1"/>
                <w:sz w:val="28"/>
                <w:szCs w:val="28"/>
              </w:rPr>
              <w:t>を必ず行っている。</w:t>
            </w:r>
          </w:p>
        </w:tc>
        <w:tc>
          <w:tcPr>
            <w:tcW w:w="957" w:type="dxa"/>
            <w:vAlign w:val="center"/>
          </w:tcPr>
          <w:p w14:paraId="65ADD5AD" w14:textId="77777777" w:rsidR="003E6AA8" w:rsidRPr="00BE19F6" w:rsidRDefault="003E6AA8" w:rsidP="000E2F27">
            <w:pPr>
              <w:adjustRightInd w:val="0"/>
              <w:snapToGrid w:val="0"/>
              <w:rPr>
                <w:rFonts w:ascii="UD デジタル 教科書体 N-R" w:eastAsia="UD デジタル 教科書体 N-R" w:hAnsi="ＭＳ 明朝"/>
                <w:sz w:val="28"/>
                <w:szCs w:val="28"/>
              </w:rPr>
            </w:pPr>
          </w:p>
        </w:tc>
      </w:tr>
      <w:tr w:rsidR="003E6AA8" w:rsidRPr="00BE19F6" w14:paraId="12ED5D55" w14:textId="77777777" w:rsidTr="003651C6">
        <w:trPr>
          <w:trHeight w:val="779"/>
        </w:trPr>
        <w:tc>
          <w:tcPr>
            <w:tcW w:w="693" w:type="dxa"/>
            <w:shd w:val="clear" w:color="auto" w:fill="FFF2CC" w:themeFill="accent4" w:themeFillTint="33"/>
            <w:vAlign w:val="center"/>
          </w:tcPr>
          <w:p w14:paraId="7605FE22" w14:textId="77777777" w:rsidR="003E6AA8" w:rsidRPr="00BE19F6" w:rsidRDefault="003E6AA8" w:rsidP="000E2F27">
            <w:pPr>
              <w:adjustRightInd w:val="0"/>
              <w:snapToGrid w:val="0"/>
              <w:jc w:val="center"/>
              <w:rPr>
                <w:rFonts w:ascii="UD デジタル 教科書体 N-R" w:eastAsia="UD デジタル 教科書体 N-R" w:hAnsi="ＭＳ 明朝"/>
                <w:sz w:val="28"/>
                <w:szCs w:val="28"/>
              </w:rPr>
            </w:pPr>
          </w:p>
        </w:tc>
        <w:tc>
          <w:tcPr>
            <w:tcW w:w="8230" w:type="dxa"/>
            <w:vAlign w:val="center"/>
          </w:tcPr>
          <w:p w14:paraId="5EF35DCE" w14:textId="77777777" w:rsidR="003E6AA8" w:rsidRPr="00CE422A" w:rsidRDefault="003E6AA8" w:rsidP="008308CB">
            <w:pPr>
              <w:adjustRightInd w:val="0"/>
              <w:snapToGrid w:val="0"/>
              <w:rPr>
                <w:rFonts w:ascii="UD デジタル 教科書体 N-R" w:eastAsia="UD デジタル 教科書体 N-R" w:hAnsi="ＭＳ 明朝"/>
                <w:sz w:val="28"/>
                <w:szCs w:val="28"/>
              </w:rPr>
            </w:pPr>
          </w:p>
        </w:tc>
        <w:tc>
          <w:tcPr>
            <w:tcW w:w="957" w:type="dxa"/>
            <w:vAlign w:val="center"/>
          </w:tcPr>
          <w:p w14:paraId="396280A0" w14:textId="77777777" w:rsidR="003E6AA8" w:rsidRPr="00BE19F6" w:rsidRDefault="003E6AA8" w:rsidP="000E2F27">
            <w:pPr>
              <w:adjustRightInd w:val="0"/>
              <w:snapToGrid w:val="0"/>
              <w:rPr>
                <w:rFonts w:ascii="UD デジタル 教科書体 N-R" w:eastAsia="UD デジタル 教科書体 N-R" w:hAnsi="ＭＳ 明朝"/>
                <w:sz w:val="28"/>
                <w:szCs w:val="28"/>
              </w:rPr>
            </w:pPr>
          </w:p>
        </w:tc>
      </w:tr>
      <w:tr w:rsidR="003E6AA8" w:rsidRPr="00BE19F6" w14:paraId="49ADA6B0" w14:textId="77777777" w:rsidTr="003651C6">
        <w:trPr>
          <w:trHeight w:val="779"/>
        </w:trPr>
        <w:tc>
          <w:tcPr>
            <w:tcW w:w="693" w:type="dxa"/>
            <w:shd w:val="clear" w:color="auto" w:fill="FFF2CC" w:themeFill="accent4" w:themeFillTint="33"/>
            <w:vAlign w:val="center"/>
          </w:tcPr>
          <w:p w14:paraId="77B32CEE" w14:textId="77777777" w:rsidR="003E6AA8" w:rsidRPr="00BE19F6" w:rsidRDefault="003E6AA8" w:rsidP="000E2F27">
            <w:pPr>
              <w:adjustRightInd w:val="0"/>
              <w:snapToGrid w:val="0"/>
              <w:jc w:val="center"/>
              <w:rPr>
                <w:rFonts w:ascii="UD デジタル 教科書体 N-R" w:eastAsia="UD デジタル 教科書体 N-R" w:hAnsi="ＭＳ 明朝"/>
                <w:sz w:val="28"/>
                <w:szCs w:val="28"/>
              </w:rPr>
            </w:pPr>
          </w:p>
        </w:tc>
        <w:tc>
          <w:tcPr>
            <w:tcW w:w="8230" w:type="dxa"/>
            <w:vAlign w:val="center"/>
          </w:tcPr>
          <w:p w14:paraId="2FCF8C37" w14:textId="77777777" w:rsidR="003E6AA8" w:rsidRPr="00BE19F6" w:rsidRDefault="003E6AA8" w:rsidP="008308CB">
            <w:pPr>
              <w:adjustRightInd w:val="0"/>
              <w:snapToGrid w:val="0"/>
              <w:rPr>
                <w:rFonts w:ascii="UD デジタル 教科書体 N-R" w:eastAsia="UD デジタル 教科書体 N-R" w:hAnsi="ＭＳ 明朝"/>
                <w:sz w:val="28"/>
                <w:szCs w:val="28"/>
              </w:rPr>
            </w:pPr>
          </w:p>
        </w:tc>
        <w:tc>
          <w:tcPr>
            <w:tcW w:w="957" w:type="dxa"/>
            <w:vAlign w:val="center"/>
          </w:tcPr>
          <w:p w14:paraId="4842E73B" w14:textId="77777777" w:rsidR="003E6AA8" w:rsidRPr="00BE19F6" w:rsidRDefault="003E6AA8" w:rsidP="000E2F27">
            <w:pPr>
              <w:adjustRightInd w:val="0"/>
              <w:snapToGrid w:val="0"/>
              <w:rPr>
                <w:rFonts w:ascii="UD デジタル 教科書体 N-R" w:eastAsia="UD デジタル 教科書体 N-R" w:hAnsi="ＭＳ 明朝"/>
                <w:sz w:val="28"/>
                <w:szCs w:val="28"/>
              </w:rPr>
            </w:pPr>
          </w:p>
        </w:tc>
      </w:tr>
    </w:tbl>
    <w:p w14:paraId="70EC3586" w14:textId="4BB3C16B" w:rsidR="0045714B" w:rsidRPr="003E6AA8" w:rsidRDefault="003E6AA8" w:rsidP="003E6AA8">
      <w:pPr>
        <w:rPr>
          <w:rFonts w:ascii="UD デジタル 教科書体 NK-R" w:eastAsia="UD デジタル 教科書体 NK-R" w:hAnsi="ＭＳ 明朝"/>
          <w:color w:val="000000" w:themeColor="text1"/>
          <w:sz w:val="24"/>
        </w:rPr>
      </w:pPr>
      <w:r w:rsidRPr="003E6AA8">
        <w:rPr>
          <w:rFonts w:ascii="UD デジタル 教科書体 NK-R" w:eastAsia="UD デジタル 教科書体 NK-R" w:hAnsi="ＭＳ 明朝" w:hint="eastAsia"/>
          <w:color w:val="000000" w:themeColor="text1"/>
          <w:sz w:val="24"/>
        </w:rPr>
        <w:t>※各校の実態に応じた感染症対策を検討し、チェック表に加えて対策を講じるようにしてください。</w:t>
      </w:r>
    </w:p>
    <w:sectPr w:rsidR="0045714B" w:rsidRPr="003E6AA8" w:rsidSect="00BE19F6">
      <w:pgSz w:w="11906" w:h="16838"/>
      <w:pgMar w:top="567" w:right="851"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5B5DC" w14:textId="77777777" w:rsidR="003E31CE" w:rsidRDefault="003E31CE" w:rsidP="003E31CE">
      <w:r>
        <w:separator/>
      </w:r>
    </w:p>
  </w:endnote>
  <w:endnote w:type="continuationSeparator" w:id="0">
    <w:p w14:paraId="7C71C6E0" w14:textId="77777777" w:rsidR="003E31CE" w:rsidRDefault="003E31CE" w:rsidP="003E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71A7E" w14:textId="77777777" w:rsidR="003E31CE" w:rsidRDefault="003E31CE" w:rsidP="003E31CE">
      <w:r>
        <w:separator/>
      </w:r>
    </w:p>
  </w:footnote>
  <w:footnote w:type="continuationSeparator" w:id="0">
    <w:p w14:paraId="6A6BE8A7" w14:textId="77777777" w:rsidR="003E31CE" w:rsidRDefault="003E31CE" w:rsidP="003E3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CA"/>
    <w:rsid w:val="000E2F27"/>
    <w:rsid w:val="00214AE9"/>
    <w:rsid w:val="002F5C0D"/>
    <w:rsid w:val="00304867"/>
    <w:rsid w:val="00315856"/>
    <w:rsid w:val="003438F1"/>
    <w:rsid w:val="003651C6"/>
    <w:rsid w:val="00396B9A"/>
    <w:rsid w:val="003E31CE"/>
    <w:rsid w:val="003E6AA8"/>
    <w:rsid w:val="0045714B"/>
    <w:rsid w:val="00477871"/>
    <w:rsid w:val="004E3712"/>
    <w:rsid w:val="005549AF"/>
    <w:rsid w:val="00561A87"/>
    <w:rsid w:val="005774E0"/>
    <w:rsid w:val="007653CA"/>
    <w:rsid w:val="00773C07"/>
    <w:rsid w:val="00820DBF"/>
    <w:rsid w:val="008308CB"/>
    <w:rsid w:val="00884093"/>
    <w:rsid w:val="009177A7"/>
    <w:rsid w:val="00953FA4"/>
    <w:rsid w:val="00A00A8F"/>
    <w:rsid w:val="00B02896"/>
    <w:rsid w:val="00BE19F6"/>
    <w:rsid w:val="00CE422A"/>
    <w:rsid w:val="00E37473"/>
    <w:rsid w:val="00E579D3"/>
    <w:rsid w:val="00E60D8B"/>
    <w:rsid w:val="00E82974"/>
    <w:rsid w:val="00FB41D8"/>
    <w:rsid w:val="00FE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F5D72D"/>
  <w15:chartTrackingRefBased/>
  <w15:docId w15:val="{D84F67FC-F626-47C7-AF9B-B1E6275A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C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5C0D"/>
    <w:rPr>
      <w:rFonts w:asciiTheme="majorHAnsi" w:eastAsiaTheme="majorEastAsia" w:hAnsiTheme="majorHAnsi" w:cstheme="majorBidi"/>
      <w:sz w:val="18"/>
      <w:szCs w:val="18"/>
    </w:rPr>
  </w:style>
  <w:style w:type="paragraph" w:styleId="a5">
    <w:name w:val="header"/>
    <w:basedOn w:val="a"/>
    <w:link w:val="a6"/>
    <w:uiPriority w:val="99"/>
    <w:unhideWhenUsed/>
    <w:rsid w:val="003E31CE"/>
    <w:pPr>
      <w:tabs>
        <w:tab w:val="center" w:pos="4252"/>
        <w:tab w:val="right" w:pos="8504"/>
      </w:tabs>
      <w:snapToGrid w:val="0"/>
    </w:pPr>
  </w:style>
  <w:style w:type="character" w:customStyle="1" w:styleId="a6">
    <w:name w:val="ヘッダー (文字)"/>
    <w:basedOn w:val="a0"/>
    <w:link w:val="a5"/>
    <w:uiPriority w:val="99"/>
    <w:rsid w:val="003E31CE"/>
  </w:style>
  <w:style w:type="paragraph" w:styleId="a7">
    <w:name w:val="footer"/>
    <w:basedOn w:val="a"/>
    <w:link w:val="a8"/>
    <w:uiPriority w:val="99"/>
    <w:unhideWhenUsed/>
    <w:rsid w:val="003E31CE"/>
    <w:pPr>
      <w:tabs>
        <w:tab w:val="center" w:pos="4252"/>
        <w:tab w:val="right" w:pos="8504"/>
      </w:tabs>
      <w:snapToGrid w:val="0"/>
    </w:pPr>
  </w:style>
  <w:style w:type="character" w:customStyle="1" w:styleId="a8">
    <w:name w:val="フッター (文字)"/>
    <w:basedOn w:val="a0"/>
    <w:link w:val="a7"/>
    <w:uiPriority w:val="99"/>
    <w:rsid w:val="003E31CE"/>
  </w:style>
  <w:style w:type="table" w:styleId="a9">
    <w:name w:val="Table Grid"/>
    <w:basedOn w:val="a1"/>
    <w:uiPriority w:val="39"/>
    <w:rsid w:val="00304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E2F27"/>
    <w:rPr>
      <w:sz w:val="18"/>
      <w:szCs w:val="18"/>
    </w:rPr>
  </w:style>
  <w:style w:type="paragraph" w:styleId="ab">
    <w:name w:val="annotation text"/>
    <w:basedOn w:val="a"/>
    <w:link w:val="ac"/>
    <w:uiPriority w:val="99"/>
    <w:semiHidden/>
    <w:unhideWhenUsed/>
    <w:rsid w:val="000E2F27"/>
    <w:pPr>
      <w:jc w:val="left"/>
    </w:pPr>
  </w:style>
  <w:style w:type="character" w:customStyle="1" w:styleId="ac">
    <w:name w:val="コメント文字列 (文字)"/>
    <w:basedOn w:val="a0"/>
    <w:link w:val="ab"/>
    <w:uiPriority w:val="99"/>
    <w:semiHidden/>
    <w:rsid w:val="000E2F27"/>
  </w:style>
  <w:style w:type="paragraph" w:styleId="ad">
    <w:name w:val="annotation subject"/>
    <w:basedOn w:val="ab"/>
    <w:next w:val="ab"/>
    <w:link w:val="ae"/>
    <w:uiPriority w:val="99"/>
    <w:semiHidden/>
    <w:unhideWhenUsed/>
    <w:rsid w:val="000E2F27"/>
    <w:rPr>
      <w:b/>
      <w:bCs/>
    </w:rPr>
  </w:style>
  <w:style w:type="character" w:customStyle="1" w:styleId="ae">
    <w:name w:val="コメント内容 (文字)"/>
    <w:basedOn w:val="ac"/>
    <w:link w:val="ad"/>
    <w:uiPriority w:val="99"/>
    <w:semiHidden/>
    <w:rsid w:val="000E2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SG33700のC20-4262</dc:creator>
  <cp:keywords/>
  <dc:description/>
  <cp:lastModifiedBy>SG32700のC20-4235</cp:lastModifiedBy>
  <cp:revision>13</cp:revision>
  <cp:lastPrinted>2022-04-05T07:02:00Z</cp:lastPrinted>
  <dcterms:created xsi:type="dcterms:W3CDTF">2022-04-05T00:42:00Z</dcterms:created>
  <dcterms:modified xsi:type="dcterms:W3CDTF">2022-04-19T10:34:00Z</dcterms:modified>
</cp:coreProperties>
</file>