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98" w:rsidRPr="00ED3456" w:rsidRDefault="00ED3456">
      <w:pPr>
        <w:kinsoku w:val="0"/>
        <w:wordWrap/>
        <w:spacing w:line="0" w:lineRule="atLeast"/>
        <w:rPr>
          <w:rFonts w:ascii="ＭＳ Ｐゴシック" w:eastAsia="ＭＳ Ｐゴシック" w:hAnsi="ＭＳ Ｐゴシック"/>
        </w:rPr>
      </w:pPr>
      <w:r w:rsidRPr="00ED3456">
        <w:rPr>
          <w:rFonts w:ascii="ＭＳ Ｐゴシック" w:eastAsia="ＭＳ Ｐゴシック" w:hAnsi="ＭＳ Ｐゴシック" w:hint="eastAsia"/>
        </w:rPr>
        <w:t>第</w:t>
      </w:r>
      <w:r w:rsidRPr="00ED3456">
        <w:rPr>
          <w:rFonts w:ascii="ＭＳ Ｐゴシック" w:eastAsia="ＭＳ Ｐゴシック" w:hAnsi="ＭＳ Ｐゴシック"/>
        </w:rPr>
        <w:t>18号様式</w:t>
      </w:r>
      <w:r w:rsidRPr="00ED3456">
        <w:rPr>
          <w:rFonts w:ascii="ＭＳ Ｐゴシック" w:eastAsia="ＭＳ Ｐゴシック" w:hAnsi="ＭＳ Ｐゴシック" w:hint="eastAsia"/>
        </w:rPr>
        <w:t xml:space="preserve"> </w:t>
      </w:r>
      <w:r w:rsidRPr="00ED3456">
        <w:rPr>
          <w:rFonts w:ascii="ＭＳ Ｐゴシック" w:eastAsia="ＭＳ Ｐゴシック" w:hAnsi="ＭＳ Ｐゴシック"/>
        </w:rPr>
        <w:t>（第</w:t>
      </w:r>
      <w:r w:rsidR="00CD153F">
        <w:rPr>
          <w:rFonts w:ascii="ＭＳ Ｐゴシック" w:eastAsia="ＭＳ Ｐゴシック" w:hAnsi="ＭＳ Ｐゴシック"/>
        </w:rPr>
        <w:t>5</w:t>
      </w:r>
      <w:r w:rsidR="00CD153F">
        <w:rPr>
          <w:rFonts w:ascii="ＭＳ Ｐゴシック" w:eastAsia="ＭＳ Ｐゴシック" w:hAnsi="ＭＳ Ｐゴシック" w:hint="eastAsia"/>
        </w:rPr>
        <w:t>1</w:t>
      </w:r>
      <w:r w:rsidRPr="00ED3456">
        <w:rPr>
          <w:rFonts w:ascii="ＭＳ Ｐゴシック" w:eastAsia="ＭＳ Ｐゴシック" w:hAnsi="ＭＳ Ｐゴシック"/>
        </w:rPr>
        <w:t>条関係）</w:t>
      </w:r>
    </w:p>
    <w:p w:rsidR="00377498" w:rsidRDefault="00377498">
      <w:pPr>
        <w:kinsoku w:val="0"/>
        <w:wordWrap/>
        <w:spacing w:line="0" w:lineRule="atLeast"/>
        <w:rPr>
          <w:rFonts w:hAnsi="Century"/>
        </w:rPr>
      </w:pPr>
    </w:p>
    <w:p w:rsidR="00377498" w:rsidRDefault="00377498">
      <w:pPr>
        <w:kinsoku w:val="0"/>
        <w:wordWrap/>
        <w:spacing w:line="0" w:lineRule="atLeast"/>
        <w:jc w:val="center"/>
        <w:rPr>
          <w:b/>
          <w:sz w:val="32"/>
        </w:rPr>
      </w:pPr>
      <w:r>
        <w:rPr>
          <w:rFonts w:hAnsi="Century" w:hint="eastAsia"/>
          <w:b/>
          <w:sz w:val="32"/>
          <w:szCs w:val="32"/>
        </w:rPr>
        <w:t>汚染拡大防止措置完了報告書</w:t>
      </w:r>
    </w:p>
    <w:p w:rsidR="00377498" w:rsidRDefault="00377498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377498" w:rsidRDefault="00377498">
      <w:pPr>
        <w:kinsoku w:val="0"/>
        <w:wordWrap/>
        <w:spacing w:line="0" w:lineRule="atLeast"/>
        <w:ind w:left="8140" w:hangingChars="3700" w:hanging="8140"/>
        <w:rPr>
          <w:sz w:val="22"/>
          <w:szCs w:val="22"/>
        </w:rPr>
      </w:pPr>
    </w:p>
    <w:p w:rsidR="00377498" w:rsidRDefault="00377498">
      <w:pPr>
        <w:kinsoku w:val="0"/>
        <w:wordWrap/>
        <w:spacing w:line="0" w:lineRule="atLeast"/>
        <w:ind w:left="8140" w:hangingChars="3700" w:hanging="814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FB5944" w:rsidRDefault="00FB5944" w:rsidP="00FB5944">
      <w:pPr>
        <w:kinsoku w:val="0"/>
        <w:spacing w:line="0" w:lineRule="atLeast"/>
        <w:jc w:val="left"/>
        <w:rPr>
          <w:sz w:val="22"/>
          <w:szCs w:val="22"/>
        </w:rPr>
      </w:pPr>
    </w:p>
    <w:p w:rsidR="00FB5944" w:rsidRDefault="00FB5944" w:rsidP="00FB5944">
      <w:pPr>
        <w:kinsoku w:val="0"/>
        <w:spacing w:line="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香川県知事　殿</w:t>
      </w:r>
    </w:p>
    <w:p w:rsidR="00FB5944" w:rsidRDefault="00FB5944" w:rsidP="00FB5944">
      <w:pPr>
        <w:adjustRightInd w:val="0"/>
        <w:jc w:val="left"/>
        <w:rPr>
          <w:sz w:val="22"/>
          <w:szCs w:val="22"/>
        </w:rPr>
      </w:pPr>
    </w:p>
    <w:tbl>
      <w:tblPr>
        <w:tblStyle w:val="a5"/>
        <w:tblW w:w="6293" w:type="dxa"/>
        <w:tblInd w:w="3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5314"/>
      </w:tblGrid>
      <w:tr w:rsidR="00FB5944" w:rsidTr="001B69B4">
        <w:trPr>
          <w:trHeight w:val="395"/>
        </w:trPr>
        <w:tc>
          <w:tcPr>
            <w:tcW w:w="979" w:type="dxa"/>
            <w:vAlign w:val="center"/>
          </w:tcPr>
          <w:p w:rsidR="00FB5944" w:rsidRDefault="00FB5944" w:rsidP="001B69B4">
            <w:pPr>
              <w:suppressAutoHyphens/>
              <w:kinsoku w:val="0"/>
              <w:wordWrap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報告</w:t>
            </w:r>
            <w:r>
              <w:rPr>
                <w:rFonts w:cs="ＭＳ 明朝" w:hint="eastAsia"/>
                <w:color w:val="000000"/>
                <w:szCs w:val="21"/>
              </w:rPr>
              <w:t>者</w:t>
            </w:r>
          </w:p>
        </w:tc>
        <w:tc>
          <w:tcPr>
            <w:tcW w:w="5314" w:type="dxa"/>
            <w:vAlign w:val="center"/>
          </w:tcPr>
          <w:p w:rsidR="00FB5944" w:rsidRDefault="00FB594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hAnsi="Times New Roman"/>
                <w:color w:val="000000"/>
                <w:szCs w:val="21"/>
              </w:rPr>
            </w:pPr>
          </w:p>
        </w:tc>
      </w:tr>
      <w:tr w:rsidR="00FB5944" w:rsidTr="001B69B4">
        <w:trPr>
          <w:trHeight w:val="713"/>
        </w:trPr>
        <w:tc>
          <w:tcPr>
            <w:tcW w:w="979" w:type="dxa"/>
            <w:vAlign w:val="center"/>
          </w:tcPr>
          <w:p w:rsidR="00FB5944" w:rsidRPr="00BF7F51" w:rsidRDefault="00FB594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5314" w:type="dxa"/>
            <w:vAlign w:val="center"/>
          </w:tcPr>
          <w:p w:rsidR="00FB5944" w:rsidRDefault="00FB594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FB5944" w:rsidTr="001B69B4">
        <w:trPr>
          <w:trHeight w:val="709"/>
        </w:trPr>
        <w:tc>
          <w:tcPr>
            <w:tcW w:w="979" w:type="dxa"/>
            <w:vAlign w:val="center"/>
          </w:tcPr>
          <w:p w:rsidR="00FB5944" w:rsidRPr="00BF7F51" w:rsidRDefault="00FB5944" w:rsidP="001B69B4">
            <w:pPr>
              <w:suppressAutoHyphens/>
              <w:kinsoku w:val="0"/>
              <w:adjustRightInd w:val="0"/>
              <w:jc w:val="right"/>
              <w:textAlignment w:val="baseline"/>
              <w:rPr>
                <w:rFonts w:cs="ＭＳ 明朝" w:hint="eastAsia"/>
                <w:color w:val="000000"/>
                <w:szCs w:val="21"/>
              </w:rPr>
            </w:pPr>
            <w:r>
              <w:rPr>
                <w:rFonts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5314" w:type="dxa"/>
            <w:vAlign w:val="center"/>
          </w:tcPr>
          <w:p w:rsidR="00FB5944" w:rsidRDefault="00FB594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 w:hint="eastAsia"/>
                <w:color w:val="000000"/>
                <w:szCs w:val="21"/>
              </w:rPr>
            </w:pPr>
          </w:p>
        </w:tc>
      </w:tr>
      <w:tr w:rsidR="00FB5944" w:rsidTr="001B69B4">
        <w:trPr>
          <w:trHeight w:val="293"/>
        </w:trPr>
        <w:tc>
          <w:tcPr>
            <w:tcW w:w="979" w:type="dxa"/>
            <w:vAlign w:val="center"/>
          </w:tcPr>
          <w:p w:rsidR="00FB5944" w:rsidRDefault="00FB5944" w:rsidP="001B69B4">
            <w:pPr>
              <w:suppressAutoHyphens/>
              <w:kinsoku w:val="0"/>
              <w:adjustRightInd w:val="0"/>
              <w:jc w:val="center"/>
              <w:textAlignment w:val="baseline"/>
              <w:rPr>
                <w:rFonts w:cs="ＭＳ 明朝" w:hint="eastAsia"/>
                <w:color w:val="000000"/>
                <w:szCs w:val="21"/>
              </w:rPr>
            </w:pPr>
          </w:p>
        </w:tc>
        <w:tc>
          <w:tcPr>
            <w:tcW w:w="5314" w:type="dxa"/>
            <w:vAlign w:val="center"/>
          </w:tcPr>
          <w:p w:rsidR="00FB5944" w:rsidRPr="002F1350" w:rsidRDefault="00FB5944" w:rsidP="001B69B4">
            <w:pPr>
              <w:suppressAutoHyphens/>
              <w:kinsoku w:val="0"/>
              <w:adjustRightInd w:val="0"/>
              <w:jc w:val="left"/>
              <w:textAlignment w:val="baseline"/>
              <w:rPr>
                <w:rFonts w:hAnsi="Times New Roman"/>
                <w:color w:val="000000"/>
                <w:sz w:val="18"/>
                <w:szCs w:val="18"/>
              </w:rPr>
            </w:pPr>
            <w:r w:rsidRPr="002F1350">
              <w:rPr>
                <w:rFonts w:hint="eastAsia"/>
                <w:sz w:val="18"/>
                <w:szCs w:val="18"/>
              </w:rPr>
              <w:t>（法人にあっては、その名称及び代表者氏名）</w:t>
            </w:r>
          </w:p>
        </w:tc>
      </w:tr>
    </w:tbl>
    <w:p w:rsidR="00FB5944" w:rsidRDefault="00FB5944" w:rsidP="00FB5944">
      <w:pPr>
        <w:kinsoku w:val="0"/>
        <w:spacing w:line="0" w:lineRule="atLeast"/>
        <w:jc w:val="left"/>
        <w:rPr>
          <w:rFonts w:hint="eastAsia"/>
          <w:sz w:val="22"/>
        </w:rPr>
      </w:pPr>
    </w:p>
    <w:p w:rsidR="00377498" w:rsidRDefault="00377498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汚染拡大防止計画に記載した措置が完了したので、香川県生活環境の保全に関する条例第</w:t>
      </w:r>
      <w:r w:rsidR="00CD153F">
        <w:rPr>
          <w:rFonts w:hAnsi="Century" w:hint="eastAsia"/>
          <w:sz w:val="22"/>
          <w:szCs w:val="22"/>
        </w:rPr>
        <w:t>59</w:t>
      </w:r>
      <w:r w:rsidR="00FB5944">
        <w:rPr>
          <w:rFonts w:hAnsi="Century" w:hint="eastAsia"/>
          <w:sz w:val="22"/>
          <w:szCs w:val="22"/>
        </w:rPr>
        <w:t>条第2</w:t>
      </w:r>
      <w:r>
        <w:rPr>
          <w:rFonts w:hAnsi="Century" w:hint="eastAsia"/>
          <w:sz w:val="22"/>
          <w:szCs w:val="22"/>
        </w:rPr>
        <w:t>項の規定により、次のとおり報告します。</w:t>
      </w:r>
    </w:p>
    <w:p w:rsidR="00377498" w:rsidRDefault="00377498">
      <w:pPr>
        <w:kinsoku w:val="0"/>
        <w:wordWrap/>
        <w:spacing w:line="0" w:lineRule="atLeast"/>
        <w:ind w:rightChars="-10" w:right="-21"/>
        <w:rPr>
          <w:rFonts w:hAnsi="Century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205"/>
        <w:gridCol w:w="4276"/>
      </w:tblGrid>
      <w:tr w:rsidR="00377498">
        <w:trPr>
          <w:cantSplit/>
          <w:trHeight w:val="567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567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工場又は事業場の所在地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915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汚染の拡大の防止措置を行った区域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915"/>
        </w:trPr>
        <w:tc>
          <w:tcPr>
            <w:tcW w:w="3150" w:type="dxa"/>
            <w:vAlign w:val="center"/>
          </w:tcPr>
          <w:p w:rsidR="00377498" w:rsidRDefault="00377498">
            <w:pPr>
              <w:tabs>
                <w:tab w:val="left" w:pos="3051"/>
              </w:tabs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汚染の拡大の防止措置の概要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915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汚染の拡大の防止措置の開始及び終了の時期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915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汚染の拡大の防止措置完了の確認方法及び結果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915"/>
        </w:trPr>
        <w:tc>
          <w:tcPr>
            <w:tcW w:w="3150" w:type="dxa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汚染の拡大の防止措置の期間中の環境保全対策</w:t>
            </w:r>
          </w:p>
        </w:tc>
        <w:tc>
          <w:tcPr>
            <w:tcW w:w="6481" w:type="dxa"/>
            <w:gridSpan w:val="2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340"/>
        </w:trPr>
        <w:tc>
          <w:tcPr>
            <w:tcW w:w="3150" w:type="dxa"/>
            <w:vMerge w:val="restart"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連絡先</w:t>
            </w:r>
          </w:p>
        </w:tc>
        <w:tc>
          <w:tcPr>
            <w:tcW w:w="2205" w:type="dxa"/>
            <w:tcBorders>
              <w:bottom w:val="nil"/>
              <w:righ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担当部署</w:t>
            </w:r>
          </w:p>
        </w:tc>
        <w:tc>
          <w:tcPr>
            <w:tcW w:w="4276" w:type="dxa"/>
            <w:tcBorders>
              <w:left w:val="nil"/>
              <w:bottom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342"/>
        </w:trPr>
        <w:tc>
          <w:tcPr>
            <w:tcW w:w="3150" w:type="dxa"/>
            <w:vMerge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担当者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340"/>
        </w:trPr>
        <w:tc>
          <w:tcPr>
            <w:tcW w:w="3150" w:type="dxa"/>
            <w:vMerge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電話番号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327"/>
        </w:trPr>
        <w:tc>
          <w:tcPr>
            <w:tcW w:w="3150" w:type="dxa"/>
            <w:vMerge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ＦＡＸ番号</w:t>
            </w:r>
          </w:p>
        </w:tc>
        <w:tc>
          <w:tcPr>
            <w:tcW w:w="4276" w:type="dxa"/>
            <w:tcBorders>
              <w:top w:val="nil"/>
              <w:left w:val="nil"/>
              <w:bottom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377498">
        <w:trPr>
          <w:cantSplit/>
          <w:trHeight w:val="327"/>
        </w:trPr>
        <w:tc>
          <w:tcPr>
            <w:tcW w:w="3150" w:type="dxa"/>
            <w:vMerge/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distribute"/>
              <w:rPr>
                <w:rFonts w:hAnsi="Century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nil"/>
              <w:righ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4276" w:type="dxa"/>
            <w:tcBorders>
              <w:top w:val="nil"/>
              <w:left w:val="nil"/>
            </w:tcBorders>
            <w:vAlign w:val="center"/>
          </w:tcPr>
          <w:p w:rsidR="00377498" w:rsidRDefault="00377498">
            <w:pPr>
              <w:kinsoku w:val="0"/>
              <w:wordWrap/>
              <w:spacing w:line="0" w:lineRule="atLeast"/>
              <w:jc w:val="left"/>
              <w:rPr>
                <w:rFonts w:hAnsi="Century"/>
                <w:sz w:val="22"/>
                <w:szCs w:val="22"/>
              </w:rPr>
            </w:pPr>
          </w:p>
        </w:tc>
      </w:tr>
    </w:tbl>
    <w:p w:rsidR="00377498" w:rsidRDefault="00377498">
      <w:pPr>
        <w:kinsoku w:val="0"/>
        <w:wordWrap/>
        <w:spacing w:line="0" w:lineRule="atLeast"/>
        <w:ind w:left="770" w:hangingChars="350" w:hanging="770"/>
        <w:jc w:val="left"/>
        <w:rPr>
          <w:rFonts w:hAnsi="Century"/>
          <w:sz w:val="22"/>
          <w:szCs w:val="22"/>
        </w:rPr>
      </w:pPr>
    </w:p>
    <w:p w:rsidR="00377498" w:rsidRPr="008140E6" w:rsidRDefault="00377498" w:rsidP="00FB5944">
      <w:pPr>
        <w:kinsoku w:val="0"/>
        <w:wordWrap/>
        <w:spacing w:line="0" w:lineRule="atLeast"/>
        <w:ind w:firstLineChars="100" w:firstLine="220"/>
        <w:jc w:val="left"/>
        <w:rPr>
          <w:rFonts w:hAnsi="Century" w:hint="eastAsia"/>
          <w:sz w:val="22"/>
          <w:szCs w:val="22"/>
        </w:rPr>
      </w:pPr>
      <w:r>
        <w:rPr>
          <w:rFonts w:hAnsi="Century" w:hint="eastAsia"/>
          <w:sz w:val="22"/>
          <w:szCs w:val="22"/>
        </w:rPr>
        <w:t>備考</w:t>
      </w:r>
      <w:r w:rsidR="00FB5944">
        <w:rPr>
          <w:rFonts w:hAnsi="Century" w:hint="eastAsia"/>
          <w:sz w:val="22"/>
          <w:szCs w:val="22"/>
        </w:rPr>
        <w:t xml:space="preserve">　　</w:t>
      </w:r>
      <w:r w:rsidR="008140E6">
        <w:rPr>
          <w:rFonts w:hAnsi="Century" w:hint="eastAsia"/>
          <w:sz w:val="22"/>
          <w:szCs w:val="22"/>
        </w:rPr>
        <w:t>用紙の大きさは、日本産業</w:t>
      </w:r>
      <w:r>
        <w:rPr>
          <w:rFonts w:hAnsi="Century" w:hint="eastAsia"/>
          <w:sz w:val="22"/>
          <w:szCs w:val="22"/>
        </w:rPr>
        <w:t>規格Ａ列４番とすること。</w:t>
      </w:r>
      <w:bookmarkStart w:id="0" w:name="_GoBack"/>
      <w:bookmarkEnd w:id="0"/>
    </w:p>
    <w:sectPr w:rsidR="00377498" w:rsidRPr="008140E6">
      <w:type w:val="nextColumn"/>
      <w:pgSz w:w="11906" w:h="16838" w:code="9"/>
      <w:pgMar w:top="851" w:right="1134" w:bottom="851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F5" w:rsidRDefault="00854F17">
      <w:r>
        <w:separator/>
      </w:r>
    </w:p>
  </w:endnote>
  <w:endnote w:type="continuationSeparator" w:id="0">
    <w:p w:rsidR="006245F5" w:rsidRDefault="0085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F5" w:rsidRDefault="00854F17">
      <w:r>
        <w:separator/>
      </w:r>
    </w:p>
  </w:footnote>
  <w:footnote w:type="continuationSeparator" w:id="0">
    <w:p w:rsidR="006245F5" w:rsidRDefault="00854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17"/>
    <w:rsid w:val="00377498"/>
    <w:rsid w:val="003F6A17"/>
    <w:rsid w:val="006245F5"/>
    <w:rsid w:val="008140E6"/>
    <w:rsid w:val="00854F17"/>
    <w:rsid w:val="009F5090"/>
    <w:rsid w:val="00C53273"/>
    <w:rsid w:val="00CD153F"/>
    <w:rsid w:val="00ED3456"/>
    <w:rsid w:val="00F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FD8FA4D"/>
  <w15:chartTrackingRefBased/>
  <w15:docId w15:val="{2C36BD0D-71B8-4BB7-B329-AF753D0A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FB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81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汚染拡大防止措置完了報告書</vt:lpstr>
      <vt:lpstr>汚染拡大防止措置完了報告書</vt:lpstr>
    </vt:vector>
  </TitlesOfParts>
  <Manager/>
  <Company/>
  <LinksUpToDate>false</LinksUpToDate>
  <CharactersWithSpaces>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汚染拡大防止措置完了報告書</dc:title>
  <dc:subject/>
  <dc:creator>香川県</dc:creator>
  <cp:keywords/>
  <dc:description/>
  <cp:lastModifiedBy>SG14920のC20-2047</cp:lastModifiedBy>
  <cp:revision>4</cp:revision>
  <dcterms:created xsi:type="dcterms:W3CDTF">2015-07-23T00:50:00Z</dcterms:created>
  <dcterms:modified xsi:type="dcterms:W3CDTF">2021-05-21T02:06:00Z</dcterms:modified>
  <cp:category/>
</cp:coreProperties>
</file>