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EA" w:rsidRPr="005D0B49" w:rsidRDefault="005D0B49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D0B49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第</w:t>
      </w:r>
      <w:r w:rsidRPr="005D0B49">
        <w:rPr>
          <w:rFonts w:ascii="ＭＳ Ｐゴシック" w:eastAsia="ＭＳ Ｐゴシック" w:hAnsi="ＭＳ Ｐゴシック" w:cs="MS-Gothic"/>
          <w:kern w:val="0"/>
          <w:sz w:val="22"/>
          <w:szCs w:val="22"/>
        </w:rPr>
        <w:t>11</w:t>
      </w:r>
      <w:r w:rsidRPr="005D0B49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号様式</w:t>
      </w:r>
      <w:r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 xml:space="preserve"> </w:t>
      </w:r>
      <w:r w:rsidRPr="005D0B49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（第</w:t>
      </w:r>
      <w:r w:rsidR="008853AF">
        <w:rPr>
          <w:rFonts w:ascii="ＭＳ Ｐゴシック" w:eastAsia="ＭＳ Ｐゴシック" w:hAnsi="ＭＳ Ｐゴシック" w:cs="MS-Gothic"/>
          <w:kern w:val="0"/>
          <w:sz w:val="22"/>
          <w:szCs w:val="22"/>
        </w:rPr>
        <w:t>3</w:t>
      </w:r>
      <w:r w:rsidR="008853AF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9</w:t>
      </w:r>
      <w:r w:rsidRPr="005D0B49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条関係）</w:t>
      </w: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</w:rPr>
      </w:pPr>
    </w:p>
    <w:p w:rsidR="00EB22EA" w:rsidRPr="005D0B49" w:rsidRDefault="00EB22E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</w:rPr>
      </w:pPr>
    </w:p>
    <w:p w:rsidR="00EB22EA" w:rsidRDefault="003204BE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土壌汚染関係施設設置（使用・</w:t>
      </w:r>
      <w:r w:rsidR="00EB22EA">
        <w:rPr>
          <w:rFonts w:ascii="ＭＳ 明朝" w:hAnsi="ＭＳ 明朝" w:hint="eastAsia"/>
          <w:b/>
          <w:sz w:val="32"/>
        </w:rPr>
        <w:t>変更）届出書</w:t>
      </w: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02F0A" w:rsidRDefault="00402F0A" w:rsidP="00402F0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402F0A" w:rsidRDefault="00402F0A" w:rsidP="00402F0A">
      <w:pPr>
        <w:kinsoku w:val="0"/>
        <w:overflowPunct w:val="0"/>
        <w:autoSpaceDE w:val="0"/>
        <w:autoSpaceDN w:val="0"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香川県知事　殿</w:t>
      </w:r>
    </w:p>
    <w:p w:rsidR="00402F0A" w:rsidRDefault="00402F0A" w:rsidP="00402F0A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8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402F0A" w:rsidTr="001B69B4">
        <w:trPr>
          <w:trHeight w:val="395"/>
        </w:trPr>
        <w:tc>
          <w:tcPr>
            <w:tcW w:w="979" w:type="dxa"/>
            <w:vAlign w:val="center"/>
          </w:tcPr>
          <w:p w:rsidR="00402F0A" w:rsidRDefault="00402F0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届出者</w:t>
            </w:r>
          </w:p>
        </w:tc>
        <w:tc>
          <w:tcPr>
            <w:tcW w:w="5314" w:type="dxa"/>
            <w:vAlign w:val="center"/>
          </w:tcPr>
          <w:p w:rsidR="00402F0A" w:rsidRDefault="00402F0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02F0A" w:rsidTr="001B69B4">
        <w:trPr>
          <w:trHeight w:val="713"/>
        </w:trPr>
        <w:tc>
          <w:tcPr>
            <w:tcW w:w="979" w:type="dxa"/>
            <w:vAlign w:val="center"/>
          </w:tcPr>
          <w:p w:rsidR="00402F0A" w:rsidRPr="00BF7F51" w:rsidRDefault="00402F0A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402F0A" w:rsidRDefault="00402F0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402F0A" w:rsidTr="001B69B4">
        <w:trPr>
          <w:trHeight w:val="709"/>
        </w:trPr>
        <w:tc>
          <w:tcPr>
            <w:tcW w:w="979" w:type="dxa"/>
            <w:vAlign w:val="center"/>
          </w:tcPr>
          <w:p w:rsidR="00402F0A" w:rsidRPr="00BF7F51" w:rsidRDefault="00402F0A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402F0A" w:rsidRDefault="00402F0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402F0A" w:rsidTr="001B69B4">
        <w:trPr>
          <w:trHeight w:val="293"/>
        </w:trPr>
        <w:tc>
          <w:tcPr>
            <w:tcW w:w="979" w:type="dxa"/>
            <w:vAlign w:val="center"/>
          </w:tcPr>
          <w:p w:rsidR="00402F0A" w:rsidRDefault="00402F0A" w:rsidP="001B69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402F0A" w:rsidRPr="002F1350" w:rsidRDefault="00402F0A" w:rsidP="001B69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402F0A" w:rsidRDefault="00402F0A" w:rsidP="00402F0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</w:rPr>
      </w:pP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香川県生活環境の保全に関する</w:t>
      </w:r>
      <w:r w:rsidR="005D0B49" w:rsidRPr="005D0B49">
        <w:rPr>
          <w:rFonts w:ascii="ＭＳ 明朝" w:hAnsi="ＭＳ 明朝" w:cs="MS-Mincho" w:hint="eastAsia"/>
          <w:kern w:val="0"/>
          <w:sz w:val="22"/>
          <w:szCs w:val="22"/>
        </w:rPr>
        <w:t>条例第</w:t>
      </w:r>
      <w:r w:rsidR="008853AF">
        <w:rPr>
          <w:rFonts w:ascii="ＭＳ 明朝" w:hAnsi="ＭＳ 明朝" w:cs="MS-Mincho" w:hint="eastAsia"/>
          <w:kern w:val="0"/>
          <w:sz w:val="22"/>
          <w:szCs w:val="22"/>
        </w:rPr>
        <w:t>52</w:t>
      </w:r>
      <w:r w:rsidR="00402F0A">
        <w:rPr>
          <w:rFonts w:ascii="ＭＳ 明朝" w:hAnsi="ＭＳ 明朝" w:cs="MS-Mincho" w:hint="eastAsia"/>
          <w:kern w:val="0"/>
          <w:sz w:val="22"/>
          <w:szCs w:val="22"/>
        </w:rPr>
        <w:t>条第1</w:t>
      </w:r>
      <w:r w:rsidR="005D0B49" w:rsidRPr="005D0B49">
        <w:rPr>
          <w:rFonts w:ascii="ＭＳ 明朝" w:hAnsi="ＭＳ 明朝" w:cs="MS-Mincho" w:hint="eastAsia"/>
          <w:kern w:val="0"/>
          <w:sz w:val="22"/>
          <w:szCs w:val="22"/>
        </w:rPr>
        <w:t>項（第</w:t>
      </w:r>
      <w:r w:rsidR="008853AF">
        <w:rPr>
          <w:rFonts w:ascii="ＭＳ 明朝" w:hAnsi="ＭＳ 明朝" w:cs="MS-Mincho"/>
          <w:kern w:val="0"/>
          <w:sz w:val="22"/>
          <w:szCs w:val="22"/>
        </w:rPr>
        <w:t>5</w:t>
      </w:r>
      <w:r w:rsidR="008853AF">
        <w:rPr>
          <w:rFonts w:ascii="ＭＳ 明朝" w:hAnsi="ＭＳ 明朝" w:cs="MS-Mincho" w:hint="eastAsia"/>
          <w:kern w:val="0"/>
          <w:sz w:val="22"/>
          <w:szCs w:val="22"/>
        </w:rPr>
        <w:t>3</w:t>
      </w:r>
      <w:r w:rsidR="00402F0A">
        <w:rPr>
          <w:rFonts w:ascii="ＭＳ 明朝" w:hAnsi="ＭＳ 明朝" w:cs="MS-Mincho" w:hint="eastAsia"/>
          <w:kern w:val="0"/>
          <w:sz w:val="22"/>
          <w:szCs w:val="22"/>
        </w:rPr>
        <w:t>条第1</w:t>
      </w:r>
      <w:r w:rsidR="005D0B49" w:rsidRPr="005D0B49">
        <w:rPr>
          <w:rFonts w:ascii="ＭＳ 明朝" w:hAnsi="ＭＳ 明朝" w:cs="MS-Mincho" w:hint="eastAsia"/>
          <w:kern w:val="0"/>
          <w:sz w:val="22"/>
          <w:szCs w:val="22"/>
        </w:rPr>
        <w:t>項・第</w:t>
      </w:r>
      <w:r w:rsidR="008853AF">
        <w:rPr>
          <w:rFonts w:ascii="ＭＳ 明朝" w:hAnsi="ＭＳ 明朝" w:cs="MS-Mincho"/>
          <w:kern w:val="0"/>
          <w:sz w:val="22"/>
          <w:szCs w:val="22"/>
        </w:rPr>
        <w:t>5</w:t>
      </w:r>
      <w:r w:rsidR="008853AF">
        <w:rPr>
          <w:rFonts w:ascii="ＭＳ 明朝" w:hAnsi="ＭＳ 明朝" w:cs="MS-Mincho" w:hint="eastAsia"/>
          <w:kern w:val="0"/>
          <w:sz w:val="22"/>
          <w:szCs w:val="22"/>
        </w:rPr>
        <w:t>4</w:t>
      </w:r>
      <w:r w:rsidR="00402F0A">
        <w:rPr>
          <w:rFonts w:ascii="ＭＳ 明朝" w:hAnsi="ＭＳ 明朝" w:cs="MS-Mincho" w:hint="eastAsia"/>
          <w:kern w:val="0"/>
          <w:sz w:val="22"/>
          <w:szCs w:val="22"/>
        </w:rPr>
        <w:t>条第1</w:t>
      </w:r>
      <w:r w:rsidR="005D0B49" w:rsidRPr="005D0B49">
        <w:rPr>
          <w:rFonts w:ascii="ＭＳ 明朝" w:hAnsi="ＭＳ 明朝" w:cs="MS-Mincho" w:hint="eastAsia"/>
          <w:kern w:val="0"/>
          <w:sz w:val="22"/>
          <w:szCs w:val="22"/>
        </w:rPr>
        <w:t>項）</w:t>
      </w:r>
      <w:r>
        <w:rPr>
          <w:rFonts w:ascii="ＭＳ 明朝" w:hAnsi="ＭＳ 明朝" w:hint="eastAsia"/>
          <w:sz w:val="22"/>
        </w:rPr>
        <w:t>の規定により、</w:t>
      </w:r>
      <w:r w:rsidR="00402F0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土壌汚染関係施設について、次のとおり届け出ます。</w:t>
      </w: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16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281"/>
        <w:gridCol w:w="1600"/>
        <w:gridCol w:w="1800"/>
      </w:tblGrid>
      <w:tr w:rsidR="00EB22EA">
        <w:trPr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right="142" w:firstLine="142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工場又は事業場の名称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40" w:left="8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22EA">
        <w:trPr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right="142" w:firstLine="142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工場又は事業場の所在地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40" w:left="8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</w:tr>
      <w:tr w:rsidR="00EB22EA">
        <w:trPr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right="142" w:firstLine="142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土壌汚染関係施設の種類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40" w:left="80" w:right="10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※施設番号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B22EA">
        <w:trPr>
          <w:trHeight w:val="10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right="142" w:firstLine="142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土壌汚染関係施設の構造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100" w:left="200" w:rightChars="100" w:right="2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別紙のとおり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※審査結果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EB22EA" w:rsidRDefault="00EB22E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土壌汚染関係施設の種類の欄には、香川県生活環境の保全に関する条例施行規則別表</w:t>
      </w:r>
      <w:r>
        <w:rPr>
          <w:rFonts w:ascii="ＭＳ 明朝" w:hAnsi="ＭＳ 明朝" w:hint="eastAsia"/>
          <w:sz w:val="22"/>
          <w:szCs w:val="22"/>
        </w:rPr>
        <w:tab/>
        <w:t xml:space="preserve">　第</w:t>
      </w:r>
      <w:r w:rsidR="00B15FE9">
        <w:rPr>
          <w:rFonts w:ascii="ＭＳ 明朝" w:hAnsi="ＭＳ 明朝" w:hint="eastAsia"/>
          <w:sz w:val="22"/>
          <w:szCs w:val="22"/>
        </w:rPr>
        <w:t>17</w:t>
      </w:r>
      <w:r>
        <w:rPr>
          <w:rFonts w:ascii="ＭＳ 明朝" w:hAnsi="ＭＳ 明朝" w:hint="eastAsia"/>
          <w:sz w:val="22"/>
          <w:szCs w:val="22"/>
        </w:rPr>
        <w:t>に掲げる名称を記載すること。</w:t>
      </w: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>２　※印の欄には、記載しないこと。</w:t>
      </w: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>３　変更届出の場合には、変更のある部分について、変更前及び変更後の内容を対照させ</w:t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="00D37FE6">
        <w:rPr>
          <w:rFonts w:ascii="ＭＳ 明朝" w:hAnsi="ＭＳ 明朝" w:hint="eastAsia"/>
          <w:sz w:val="22"/>
          <w:szCs w:val="22"/>
        </w:rPr>
        <w:t>る</w:t>
      </w:r>
      <w:r>
        <w:rPr>
          <w:rFonts w:ascii="ＭＳ 明朝" w:hAnsi="ＭＳ 明朝" w:hint="eastAsia"/>
          <w:sz w:val="22"/>
          <w:szCs w:val="22"/>
        </w:rPr>
        <w:t>こと。</w:t>
      </w: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>４　届出書及</w:t>
      </w:r>
      <w:r w:rsidR="006B22AD">
        <w:rPr>
          <w:rFonts w:ascii="ＭＳ 明朝" w:hAnsi="ＭＳ 明朝" w:hint="eastAsia"/>
          <w:sz w:val="22"/>
          <w:szCs w:val="22"/>
        </w:rPr>
        <w:t>び別紙の用紙の大きさは、図面、表等やむ得ないものを除き、日本産業</w:t>
      </w:r>
      <w:r>
        <w:rPr>
          <w:rFonts w:ascii="ＭＳ 明朝" w:hAnsi="ＭＳ 明朝" w:hint="eastAsia"/>
          <w:sz w:val="22"/>
          <w:szCs w:val="22"/>
        </w:rPr>
        <w:t>規格</w:t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="00D37FE6">
        <w:rPr>
          <w:rFonts w:ascii="ＭＳ 明朝" w:hAnsi="ＭＳ 明朝" w:hint="eastAsia"/>
          <w:sz w:val="22"/>
          <w:szCs w:val="22"/>
        </w:rPr>
        <w:t>Ａ</w:t>
      </w:r>
      <w:r>
        <w:rPr>
          <w:rFonts w:ascii="ＭＳ 明朝" w:hAnsi="ＭＳ 明朝" w:hint="eastAsia"/>
          <w:sz w:val="22"/>
          <w:szCs w:val="22"/>
        </w:rPr>
        <w:t>列４番とすること。</w:t>
      </w: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/>
          <w:sz w:val="18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別紙</w:t>
      </w: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</w:rPr>
      </w:pP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 w:rsidRPr="00D37FE6">
        <w:rPr>
          <w:rFonts w:ascii="ＭＳ 明朝" w:hAnsi="ＭＳ 明朝" w:hint="eastAsia"/>
          <w:b/>
          <w:spacing w:val="63"/>
          <w:kern w:val="0"/>
          <w:sz w:val="32"/>
          <w:fitText w:val="4800" w:id="-989054976"/>
        </w:rPr>
        <w:t>土壌汚染関係施設の構</w:t>
      </w:r>
      <w:r w:rsidRPr="00D37FE6">
        <w:rPr>
          <w:rFonts w:ascii="ＭＳ 明朝" w:hAnsi="ＭＳ 明朝" w:hint="eastAsia"/>
          <w:b/>
          <w:spacing w:val="3"/>
          <w:kern w:val="0"/>
          <w:sz w:val="32"/>
          <w:fitText w:val="4800" w:id="-989054976"/>
        </w:rPr>
        <w:t>造</w:t>
      </w: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3719"/>
        <w:gridCol w:w="3720"/>
      </w:tblGrid>
      <w:tr w:rsidR="00EB22EA">
        <w:trPr>
          <w:trHeight w:val="15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工場又は事業場に</w:t>
            </w:r>
          </w:p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おける施設番号</w:t>
            </w:r>
          </w:p>
        </w:tc>
        <w:tc>
          <w:tcPr>
            <w:tcW w:w="3719" w:type="dxa"/>
            <w:tcBorders>
              <w:top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9" w:right="118" w:firstLineChars="45" w:firstLine="9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40" w:left="80" w:rightChars="69" w:right="138" w:firstLineChars="36" w:firstLine="7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22EA">
        <w:trPr>
          <w:trHeight w:val="1500"/>
        </w:trPr>
        <w:tc>
          <w:tcPr>
            <w:tcW w:w="2200" w:type="dxa"/>
            <w:tcBorders>
              <w:top w:val="nil"/>
              <w:lef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名称及び型式</w:t>
            </w:r>
          </w:p>
        </w:tc>
        <w:tc>
          <w:tcPr>
            <w:tcW w:w="3719" w:type="dxa"/>
            <w:tcBorders>
              <w:top w:val="nil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9" w:right="118" w:firstLineChars="45" w:firstLine="9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tcBorders>
              <w:top w:val="nil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40" w:left="80" w:rightChars="69" w:right="138" w:firstLineChars="36" w:firstLine="7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22EA">
        <w:trPr>
          <w:trHeight w:val="15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3719" w:type="dxa"/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9" w:right="118" w:firstLineChars="45" w:firstLine="9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40" w:left="80" w:rightChars="69" w:right="138" w:firstLineChars="36" w:firstLine="7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22EA">
        <w:trPr>
          <w:trHeight w:val="15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設置年月日</w:t>
            </w:r>
          </w:p>
        </w:tc>
        <w:tc>
          <w:tcPr>
            <w:tcW w:w="3719" w:type="dxa"/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9" w:right="118" w:firstLineChars="45" w:firstLine="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40" w:left="80" w:rightChars="19" w:right="38" w:firstLineChars="36" w:firstLine="7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B22EA">
        <w:trPr>
          <w:trHeight w:val="4002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その他参考と</w:t>
            </w:r>
          </w:p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なるべき事項　　　　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9" w:right="118" w:firstLineChars="45" w:firstLine="9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2EA" w:rsidRDefault="00EB22EA">
            <w:pPr>
              <w:kinsoku w:val="0"/>
              <w:overflowPunct w:val="0"/>
              <w:autoSpaceDE w:val="0"/>
              <w:autoSpaceDN w:val="0"/>
              <w:spacing w:line="0" w:lineRule="atLeast"/>
              <w:ind w:leftChars="40" w:left="80" w:rightChars="69" w:right="138" w:firstLineChars="36" w:firstLine="7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B22EA" w:rsidRDefault="00EB22EA">
      <w:pPr>
        <w:kinsoku w:val="0"/>
        <w:overflowPunct w:val="0"/>
        <w:autoSpaceDE w:val="0"/>
        <w:autoSpaceDN w:val="0"/>
        <w:spacing w:line="0" w:lineRule="atLeast"/>
        <w:ind w:leftChars="-5" w:left="710" w:hangingChars="400" w:hanging="720"/>
        <w:jc w:val="left"/>
        <w:rPr>
          <w:rFonts w:ascii="ＭＳ 明朝" w:hAnsi="ＭＳ 明朝"/>
          <w:sz w:val="18"/>
        </w:rPr>
      </w:pP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ind w:leftChars="-5" w:left="870" w:hangingChars="400" w:hanging="8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規模の欄には、能力又は面積等について記載すること。</w:t>
      </w:r>
    </w:p>
    <w:p w:rsidR="00EB22EA" w:rsidRDefault="00EB22EA">
      <w:pPr>
        <w:kinsoku w:val="0"/>
        <w:overflowPunct w:val="0"/>
        <w:autoSpaceDE w:val="0"/>
        <w:autoSpaceDN w:val="0"/>
        <w:spacing w:line="0" w:lineRule="atLeast"/>
        <w:ind w:leftChars="-5" w:left="-1" w:hangingChars="4" w:hanging="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>２　設置年月日の欄には、設置届出の場合には設置予定年月日を、使用届出の場合には設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</w:t>
      </w:r>
      <w:r w:rsidR="006C2EC5">
        <w:rPr>
          <w:rFonts w:ascii="ＭＳ 明朝" w:hAnsi="ＭＳ 明朝" w:hint="eastAsia"/>
          <w:sz w:val="22"/>
          <w:szCs w:val="22"/>
        </w:rPr>
        <w:t>置</w:t>
      </w:r>
      <w:r>
        <w:rPr>
          <w:rFonts w:ascii="ＭＳ 明朝" w:hAnsi="ＭＳ 明朝" w:hint="eastAsia"/>
          <w:sz w:val="22"/>
          <w:szCs w:val="22"/>
        </w:rPr>
        <w:t>年月日を、変更届出の場合には変更年月日を記載すること。</w:t>
      </w:r>
    </w:p>
    <w:sectPr w:rsidR="00EB22EA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AD" w:rsidRDefault="006B22AD" w:rsidP="006B22AD">
      <w:r>
        <w:separator/>
      </w:r>
    </w:p>
  </w:endnote>
  <w:endnote w:type="continuationSeparator" w:id="0">
    <w:p w:rsidR="006B22AD" w:rsidRDefault="006B22AD" w:rsidP="006B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AD" w:rsidRDefault="006B22AD" w:rsidP="006B22AD">
      <w:r>
        <w:separator/>
      </w:r>
    </w:p>
  </w:footnote>
  <w:footnote w:type="continuationSeparator" w:id="0">
    <w:p w:rsidR="006B22AD" w:rsidRDefault="006B22AD" w:rsidP="006B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25"/>
    <w:rsid w:val="000356A8"/>
    <w:rsid w:val="002D4B25"/>
    <w:rsid w:val="003204BE"/>
    <w:rsid w:val="00402F0A"/>
    <w:rsid w:val="00447A9E"/>
    <w:rsid w:val="0048123D"/>
    <w:rsid w:val="005D0B49"/>
    <w:rsid w:val="006B22AD"/>
    <w:rsid w:val="006C2EC5"/>
    <w:rsid w:val="008853AF"/>
    <w:rsid w:val="00B15FE9"/>
    <w:rsid w:val="00CD54ED"/>
    <w:rsid w:val="00D37FE6"/>
    <w:rsid w:val="00E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7B8D8E"/>
  <w15:chartTrackingRefBased/>
  <w15:docId w15:val="{A438426C-4F25-4988-A5DD-1F77924A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2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22AD"/>
    <w:rPr>
      <w:kern w:val="2"/>
    </w:rPr>
  </w:style>
  <w:style w:type="table" w:styleId="a8">
    <w:name w:val="Table Grid"/>
    <w:basedOn w:val="a1"/>
    <w:uiPriority w:val="39"/>
    <w:rsid w:val="0040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土壌汚染関係施設設置（使用、変更）届出書</vt:lpstr>
      <vt:lpstr>土壌汚染関係施設設置（使用、変更）届出書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土壌汚染関係施設設置（使用、変更）届出書</dc:title>
  <dc:subject/>
  <dc:creator>香川県</dc:creator>
  <cp:keywords/>
  <cp:lastModifiedBy>SG14920のC20-2047</cp:lastModifiedBy>
  <cp:revision>6</cp:revision>
  <cp:lastPrinted>2008-03-04T05:04:00Z</cp:lastPrinted>
  <dcterms:created xsi:type="dcterms:W3CDTF">2015-07-23T00:27:00Z</dcterms:created>
  <dcterms:modified xsi:type="dcterms:W3CDTF">2021-05-21T01:58:00Z</dcterms:modified>
</cp:coreProperties>
</file>