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46" w:rsidRPr="00762F82" w:rsidRDefault="003B1146" w:rsidP="003B1146">
      <w:pPr>
        <w:autoSpaceDE w:val="0"/>
        <w:autoSpaceDN w:val="0"/>
        <w:jc w:val="center"/>
        <w:rPr>
          <w:rFonts w:ascii="ＭＳ 明朝" w:eastAsia="ＭＳ 明朝" w:hAnsi="ＭＳ 明朝"/>
          <w:sz w:val="22"/>
        </w:rPr>
      </w:pPr>
      <w:bookmarkStart w:id="0" w:name="_GoBack"/>
      <w:bookmarkEnd w:id="0"/>
      <w:r w:rsidRPr="00762F82">
        <w:rPr>
          <w:rFonts w:ascii="ＭＳ 明朝" w:eastAsia="ＭＳ 明朝" w:hAnsi="ＭＳ 明朝" w:hint="eastAsia"/>
          <w:sz w:val="22"/>
        </w:rPr>
        <w:t>不利益処分についての審査請求に関する規則</w:t>
      </w:r>
      <w:r w:rsidR="00F40838">
        <w:rPr>
          <w:rFonts w:ascii="ＭＳ 明朝" w:eastAsia="ＭＳ 明朝" w:hAnsi="ＭＳ 明朝" w:hint="eastAsia"/>
          <w:sz w:val="22"/>
        </w:rPr>
        <w:t>に規定する書面の様式を定める規程</w:t>
      </w:r>
    </w:p>
    <w:p w:rsidR="003B1146" w:rsidRPr="00762F82" w:rsidRDefault="003B1146" w:rsidP="003B1146">
      <w:pPr>
        <w:autoSpaceDE w:val="0"/>
        <w:autoSpaceDN w:val="0"/>
        <w:rPr>
          <w:rFonts w:ascii="ＭＳ 明朝" w:eastAsia="ＭＳ 明朝" w:hAnsi="ＭＳ 明朝"/>
          <w:sz w:val="22"/>
        </w:rPr>
      </w:pPr>
    </w:p>
    <w:p w:rsidR="003B1146" w:rsidRPr="00762F82" w:rsidRDefault="003B1146" w:rsidP="00AA5A5D">
      <w:pPr>
        <w:wordWrap w:val="0"/>
        <w:autoSpaceDE w:val="0"/>
        <w:autoSpaceDN w:val="0"/>
        <w:jc w:val="right"/>
        <w:rPr>
          <w:rFonts w:ascii="ＭＳ 明朝" w:eastAsia="ＭＳ 明朝" w:hAnsi="ＭＳ 明朝"/>
          <w:sz w:val="22"/>
        </w:rPr>
      </w:pPr>
      <w:r w:rsidRPr="00762F82">
        <w:rPr>
          <w:rFonts w:ascii="ＭＳ 明朝" w:eastAsia="ＭＳ 明朝" w:hAnsi="ＭＳ 明朝" w:hint="eastAsia"/>
          <w:sz w:val="22"/>
        </w:rPr>
        <w:t>令和３年８月</w:t>
      </w:r>
      <w:r w:rsidR="00F40838">
        <w:rPr>
          <w:rFonts w:ascii="ＭＳ 明朝" w:eastAsia="ＭＳ 明朝" w:hAnsi="ＭＳ 明朝" w:hint="eastAsia"/>
          <w:sz w:val="22"/>
        </w:rPr>
        <w:t>31</w:t>
      </w:r>
      <w:r w:rsidRPr="00762F82">
        <w:rPr>
          <w:rFonts w:ascii="ＭＳ 明朝" w:eastAsia="ＭＳ 明朝" w:hAnsi="ＭＳ 明朝" w:hint="eastAsia"/>
          <w:sz w:val="22"/>
        </w:rPr>
        <w:t>日</w:t>
      </w:r>
      <w:r w:rsidR="00496AF2">
        <w:rPr>
          <w:rFonts w:ascii="ＭＳ 明朝" w:eastAsia="ＭＳ 明朝" w:hAnsi="ＭＳ 明朝" w:hint="eastAsia"/>
          <w:sz w:val="22"/>
        </w:rPr>
        <w:t xml:space="preserve">　</w:t>
      </w:r>
      <w:r w:rsidR="00AA5A5D">
        <w:rPr>
          <w:rFonts w:ascii="ＭＳ 明朝" w:eastAsia="ＭＳ 明朝" w:hAnsi="ＭＳ 明朝" w:hint="eastAsia"/>
          <w:sz w:val="22"/>
        </w:rPr>
        <w:t xml:space="preserve">　　</w:t>
      </w:r>
    </w:p>
    <w:p w:rsidR="003B1146" w:rsidRPr="00762F82" w:rsidRDefault="003B1146" w:rsidP="00AA5A5D">
      <w:pPr>
        <w:wordWrap w:val="0"/>
        <w:autoSpaceDE w:val="0"/>
        <w:autoSpaceDN w:val="0"/>
        <w:jc w:val="right"/>
        <w:rPr>
          <w:rFonts w:ascii="ＭＳ 明朝" w:eastAsia="ＭＳ 明朝" w:hAnsi="ＭＳ 明朝"/>
          <w:sz w:val="22"/>
        </w:rPr>
      </w:pPr>
      <w:r w:rsidRPr="00762F82">
        <w:rPr>
          <w:rFonts w:ascii="ＭＳ 明朝" w:eastAsia="ＭＳ 明朝" w:hAnsi="ＭＳ 明朝" w:hint="eastAsia"/>
          <w:sz w:val="22"/>
        </w:rPr>
        <w:t>人事委員会</w:t>
      </w:r>
      <w:r w:rsidR="00F40838">
        <w:rPr>
          <w:rFonts w:ascii="ＭＳ 明朝" w:eastAsia="ＭＳ 明朝" w:hAnsi="ＭＳ 明朝" w:hint="eastAsia"/>
          <w:sz w:val="22"/>
        </w:rPr>
        <w:t>訓令</w:t>
      </w:r>
      <w:r w:rsidRPr="00762F82">
        <w:rPr>
          <w:rFonts w:ascii="ＭＳ 明朝" w:eastAsia="ＭＳ 明朝" w:hAnsi="ＭＳ 明朝" w:hint="eastAsia"/>
          <w:sz w:val="22"/>
        </w:rPr>
        <w:t>第</w:t>
      </w:r>
      <w:r w:rsidR="00F40838">
        <w:rPr>
          <w:rFonts w:ascii="ＭＳ 明朝" w:eastAsia="ＭＳ 明朝" w:hAnsi="ＭＳ 明朝" w:hint="eastAsia"/>
          <w:sz w:val="22"/>
        </w:rPr>
        <w:t>１</w:t>
      </w:r>
      <w:r w:rsidRPr="00762F82">
        <w:rPr>
          <w:rFonts w:ascii="ＭＳ 明朝" w:eastAsia="ＭＳ 明朝" w:hAnsi="ＭＳ 明朝"/>
          <w:sz w:val="22"/>
        </w:rPr>
        <w:t>号</w:t>
      </w:r>
      <w:r w:rsidR="00AA5A5D">
        <w:rPr>
          <w:rFonts w:ascii="ＭＳ 明朝" w:eastAsia="ＭＳ 明朝" w:hAnsi="ＭＳ 明朝" w:hint="eastAsia"/>
          <w:sz w:val="22"/>
        </w:rPr>
        <w:t xml:space="preserve">　</w:t>
      </w:r>
    </w:p>
    <w:p w:rsidR="00762F82" w:rsidRPr="00762F82" w:rsidRDefault="00762F82" w:rsidP="003B1146">
      <w:pPr>
        <w:autoSpaceDE w:val="0"/>
        <w:autoSpaceDN w:val="0"/>
        <w:rPr>
          <w:rFonts w:ascii="ＭＳ 明朝" w:eastAsia="ＭＳ 明朝" w:hAnsi="ＭＳ 明朝"/>
          <w:sz w:val="22"/>
        </w:rPr>
      </w:pPr>
    </w:p>
    <w:p w:rsidR="00762F82" w:rsidRDefault="00F40838" w:rsidP="00762F82">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不利益処分についての審査請求に関する規則</w:t>
      </w:r>
      <w:r>
        <w:rPr>
          <w:rFonts w:ascii="ＭＳ 明朝" w:eastAsia="ＭＳ 明朝" w:hAnsi="ＭＳ 明朝" w:hint="eastAsia"/>
          <w:sz w:val="22"/>
        </w:rPr>
        <w:t>に規定する書面の様式を定める規程</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hint="eastAsia"/>
          <w:sz w:val="22"/>
        </w:rPr>
        <w:t>（趣旨）</w:t>
      </w:r>
    </w:p>
    <w:p w:rsidR="00367542" w:rsidRPr="00367542" w:rsidRDefault="00367542" w:rsidP="00367542">
      <w:pPr>
        <w:autoSpaceDE w:val="0"/>
        <w:autoSpaceDN w:val="0"/>
        <w:ind w:left="220" w:hangingChars="100" w:hanging="220"/>
        <w:rPr>
          <w:rFonts w:ascii="ＭＳ 明朝" w:eastAsia="ＭＳ 明朝" w:hAnsi="ＭＳ 明朝"/>
          <w:sz w:val="22"/>
        </w:rPr>
      </w:pPr>
      <w:r w:rsidRPr="00367542">
        <w:rPr>
          <w:rFonts w:ascii="ＭＳ 明朝" w:eastAsia="ＭＳ 明朝" w:hAnsi="ＭＳ 明朝" w:hint="eastAsia"/>
          <w:sz w:val="22"/>
        </w:rPr>
        <w:t>第１条　この規程は、不利益処分についての審査請求に関する規則（令和３年香川県人事委員会規則第</w:t>
      </w:r>
      <w:r w:rsidRPr="00367542">
        <w:rPr>
          <w:rFonts w:ascii="ＭＳ 明朝" w:eastAsia="ＭＳ 明朝" w:hAnsi="ＭＳ 明朝"/>
          <w:sz w:val="22"/>
        </w:rPr>
        <w:t>18号。以下「規則」という。）第69条の規</w:t>
      </w:r>
      <w:r w:rsidRPr="00367542">
        <w:rPr>
          <w:rFonts w:ascii="ＭＳ 明朝" w:eastAsia="ＭＳ 明朝" w:hAnsi="ＭＳ 明朝" w:hint="eastAsia"/>
          <w:sz w:val="22"/>
        </w:rPr>
        <w:t xml:space="preserve">　定に基づき、規則に規定する書面の様式を定めるものとする。</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hint="eastAsia"/>
          <w:sz w:val="22"/>
        </w:rPr>
        <w:t>（書面の様式等）</w:t>
      </w:r>
    </w:p>
    <w:p w:rsidR="00367542" w:rsidRPr="00367542" w:rsidRDefault="00367542" w:rsidP="00367542">
      <w:pPr>
        <w:autoSpaceDE w:val="0"/>
        <w:autoSpaceDN w:val="0"/>
        <w:rPr>
          <w:rFonts w:ascii="ＭＳ 明朝" w:eastAsia="ＭＳ 明朝" w:hAnsi="ＭＳ 明朝"/>
          <w:sz w:val="22"/>
        </w:rPr>
      </w:pPr>
      <w:r w:rsidRPr="00367542">
        <w:rPr>
          <w:rFonts w:ascii="ＭＳ 明朝" w:eastAsia="ＭＳ 明朝" w:hAnsi="ＭＳ 明朝" w:hint="eastAsia"/>
          <w:sz w:val="22"/>
        </w:rPr>
        <w:t>第２条　次の各号に掲げる書面は、それぞれ当該各号に定める様式によるものとする。</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(１)　規則第３条第１項の規定によって提出すべき書面　審査請求書（第１号様式）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(２)　規則第３条第４項の規定によって提出すべき書面　審査請求書記載事項変更届出書（第２号様式）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(３)　規則第６条第３項の規定によって提出すべき書面　審査併合（分離）申立書（第３号様式）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(４)　規則第７条第２項前段の規定によって提出すべき書面　審査請求人地位承継届出書（第４号様式）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(５)　規則第７条第５項の規定によって提出すべき書面　審査請求人地位不承継申出書（第５号様式）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(６)　規則第８条第１項の規定によって提出すべき書面　審査請求取</w:t>
      </w:r>
      <w:proofErr w:type="gramStart"/>
      <w:r w:rsidRPr="00367542">
        <w:rPr>
          <w:rFonts w:ascii="ＭＳ 明朝" w:eastAsia="ＭＳ 明朝" w:hAnsi="ＭＳ 明朝"/>
          <w:sz w:val="22"/>
        </w:rPr>
        <w:t>下書（第６号様式）</w:t>
      </w:r>
      <w:proofErr w:type="gramEnd"/>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(７)　規則第９条第１項の規定によって提出すべき書面　処分取消（修正）通知書（第７号様式）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(８)　規則第９条第２項の規定によって提出すべき書面　審査請求継続（取下）申出書（第８号様式）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(９)　規則第10条の規定によって提出すべき書面　取消判決等確定届出書（第９号様式）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(10)　規則第12条第２項後段の規定によって添付すべき書面　代理人資格証明書（第10号様式）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(11)　規則第12条第６項の規定によって提出すべき書面のうち、代理人の選任又は解任に係るもの（第13条第３項の規定によって提出すべき場</w:t>
      </w:r>
      <w:r w:rsidRPr="00367542">
        <w:rPr>
          <w:rFonts w:ascii="ＭＳ 明朝" w:eastAsia="ＭＳ 明朝" w:hAnsi="ＭＳ 明朝" w:hint="eastAsia"/>
          <w:sz w:val="22"/>
        </w:rPr>
        <w:t>合を含む。）　代理人選任（解任）届出書（第</w:t>
      </w:r>
      <w:r w:rsidRPr="00367542">
        <w:rPr>
          <w:rFonts w:ascii="ＭＳ 明朝" w:eastAsia="ＭＳ 明朝" w:hAnsi="ＭＳ 明朝"/>
          <w:sz w:val="22"/>
        </w:rPr>
        <w:t>11号様式）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(12)　規則第12条第６項の規定によって提出すべき書面のうち、主代理人の指定又は変更に係るもの　主代理人指定（変更）届出書（第12号様</w:t>
      </w:r>
      <w:r w:rsidRPr="00367542">
        <w:rPr>
          <w:rFonts w:ascii="ＭＳ 明朝" w:eastAsia="ＭＳ 明朝" w:hAnsi="ＭＳ 明朝" w:hint="eastAsia"/>
          <w:sz w:val="22"/>
        </w:rPr>
        <w:t>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(13)　規則第14条第２項の規定によって提出すべき書面　代理者選任（解任）届出書（第13号様式）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(14)　規則第15条第３項の規定によって提出すべき書面　代表者選任（解任）届出書（第14号様式）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(15)　規則第19条第３項の規定によって提出すべき書面　審査方法変更申出書（第15号様式）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(16)　規則第21条第２項の規定によって提出すべき書面　口頭審理期日変更申立書（第16号様式）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lastRenderedPageBreak/>
        <w:t>(17)　規則第34条第２項の規定によって提出すべき書面　証拠申出書（第17号様式）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(18)　規則第39条第３項の規定によって提出すべき書面　証人尋問欠席届出書（第18号様式）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(19)　規則第40条第２項の規定による書面　宣誓書（第19号様式）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(20)　規則第47条第２項の規定によって提出すべき書面　鑑定申立書（第20号様式）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(21)　規則第48条第２項の規定によって提出すべき書面　検証申立書（第21号様式）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(22)　規則第50条第３項の規定によって提出すべき書面　口頭意見陳述申立書（第22号様式）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(23)　規則第58条第１項の規定によって提出すべき書面　裁決書更正申立書（第23号様式）</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sz w:val="22"/>
        </w:rPr>
        <w:t>(24)　規則第59条第２項の規定によって提出すべき書面　再審請求書（第24号様式）</w:t>
      </w:r>
    </w:p>
    <w:p w:rsidR="00367542" w:rsidRPr="00367542" w:rsidRDefault="00367542" w:rsidP="00367542">
      <w:pPr>
        <w:autoSpaceDE w:val="0"/>
        <w:autoSpaceDN w:val="0"/>
        <w:ind w:leftChars="100" w:left="430" w:hangingChars="100" w:hanging="220"/>
        <w:rPr>
          <w:rFonts w:ascii="ＭＳ 明朝" w:eastAsia="ＭＳ 明朝" w:hAnsi="ＭＳ 明朝"/>
          <w:sz w:val="22"/>
        </w:rPr>
      </w:pPr>
      <w:r w:rsidRPr="00367542">
        <w:rPr>
          <w:rFonts w:ascii="ＭＳ 明朝" w:eastAsia="ＭＳ 明朝" w:hAnsi="ＭＳ 明朝"/>
          <w:sz w:val="22"/>
        </w:rPr>
        <w:t>(25)　規則第64条で準用する第３条第４項の規定によって提出すべき書面　再審請求書記載事項変更届出書（第25号様式）</w:t>
      </w:r>
    </w:p>
    <w:p w:rsidR="00367542" w:rsidRPr="00367542" w:rsidRDefault="00367542" w:rsidP="00367542">
      <w:pPr>
        <w:autoSpaceDE w:val="0"/>
        <w:autoSpaceDN w:val="0"/>
        <w:ind w:left="220" w:hangingChars="100" w:hanging="220"/>
        <w:rPr>
          <w:rFonts w:ascii="ＭＳ 明朝" w:eastAsia="ＭＳ 明朝" w:hAnsi="ＭＳ 明朝"/>
          <w:sz w:val="22"/>
        </w:rPr>
      </w:pPr>
      <w:r w:rsidRPr="00367542">
        <w:rPr>
          <w:rFonts w:ascii="ＭＳ 明朝" w:eastAsia="ＭＳ 明朝" w:hAnsi="ＭＳ 明朝" w:hint="eastAsia"/>
          <w:sz w:val="22"/>
        </w:rPr>
        <w:t>２　前項第</w:t>
      </w:r>
      <w:r w:rsidRPr="00367542">
        <w:rPr>
          <w:rFonts w:ascii="ＭＳ 明朝" w:eastAsia="ＭＳ 明朝" w:hAnsi="ＭＳ 明朝"/>
          <w:sz w:val="22"/>
        </w:rPr>
        <w:t>10号から第14号までに掲げる書面には、これらの書面を提出する者が記名押印又は署名をしなければならない。</w:t>
      </w:r>
    </w:p>
    <w:p w:rsidR="00367542" w:rsidRPr="0036754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hint="eastAsia"/>
          <w:sz w:val="22"/>
        </w:rPr>
        <w:t>（雑則）</w:t>
      </w:r>
    </w:p>
    <w:p w:rsidR="00367542" w:rsidRPr="00367542" w:rsidRDefault="00367542" w:rsidP="00367542">
      <w:pPr>
        <w:autoSpaceDE w:val="0"/>
        <w:autoSpaceDN w:val="0"/>
        <w:ind w:left="220" w:hangingChars="100" w:hanging="220"/>
        <w:rPr>
          <w:rFonts w:ascii="ＭＳ 明朝" w:eastAsia="ＭＳ 明朝" w:hAnsi="ＭＳ 明朝"/>
          <w:sz w:val="22"/>
        </w:rPr>
      </w:pPr>
      <w:r w:rsidRPr="00367542">
        <w:rPr>
          <w:rFonts w:ascii="ＭＳ 明朝" w:eastAsia="ＭＳ 明朝" w:hAnsi="ＭＳ 明朝" w:hint="eastAsia"/>
          <w:sz w:val="22"/>
        </w:rPr>
        <w:t>第３条　この規程に定めるもののほか、規則に規定する書面の様式に関し必要な事項は、人事委員会が定める。</w:t>
      </w:r>
    </w:p>
    <w:p w:rsidR="00367542" w:rsidRPr="00367542" w:rsidRDefault="00367542" w:rsidP="00367542">
      <w:pPr>
        <w:autoSpaceDE w:val="0"/>
        <w:autoSpaceDN w:val="0"/>
        <w:ind w:firstLineChars="300" w:firstLine="660"/>
        <w:rPr>
          <w:rFonts w:ascii="ＭＳ 明朝" w:eastAsia="ＭＳ 明朝" w:hAnsi="ＭＳ 明朝"/>
          <w:sz w:val="22"/>
        </w:rPr>
      </w:pPr>
      <w:r w:rsidRPr="00367542">
        <w:rPr>
          <w:rFonts w:ascii="ＭＳ 明朝" w:eastAsia="ＭＳ 明朝" w:hAnsi="ＭＳ 明朝" w:hint="eastAsia"/>
          <w:sz w:val="22"/>
        </w:rPr>
        <w:t>附　則</w:t>
      </w:r>
    </w:p>
    <w:p w:rsidR="00F40838" w:rsidRPr="00762F82" w:rsidRDefault="00367542" w:rsidP="00367542">
      <w:pPr>
        <w:autoSpaceDE w:val="0"/>
        <w:autoSpaceDN w:val="0"/>
        <w:ind w:firstLineChars="100" w:firstLine="220"/>
        <w:rPr>
          <w:rFonts w:ascii="ＭＳ 明朝" w:eastAsia="ＭＳ 明朝" w:hAnsi="ＭＳ 明朝"/>
          <w:sz w:val="22"/>
        </w:rPr>
      </w:pPr>
      <w:r w:rsidRPr="00367542">
        <w:rPr>
          <w:rFonts w:ascii="ＭＳ 明朝" w:eastAsia="ＭＳ 明朝" w:hAnsi="ＭＳ 明朝" w:hint="eastAsia"/>
          <w:sz w:val="22"/>
        </w:rPr>
        <w:t>この訓令は、令和３年９月１日から施行する。</w:t>
      </w:r>
    </w:p>
    <w:sectPr w:rsidR="00F40838" w:rsidRPr="00762F82" w:rsidSect="003B1146">
      <w:headerReference w:type="even" r:id="rId7"/>
      <w:headerReference w:type="default" r:id="rId8"/>
      <w:footerReference w:type="even" r:id="rId9"/>
      <w:footerReference w:type="default" r:id="rId10"/>
      <w:headerReference w:type="first" r:id="rId11"/>
      <w:footerReference w:type="first" r:id="rId12"/>
      <w:pgSz w:w="11906" w:h="16838"/>
      <w:pgMar w:top="1021" w:right="1247" w:bottom="102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46" w:rsidRDefault="003B1146" w:rsidP="003B1146">
      <w:r>
        <w:separator/>
      </w:r>
    </w:p>
  </w:endnote>
  <w:endnote w:type="continuationSeparator" w:id="0">
    <w:p w:rsidR="003B1146" w:rsidRDefault="003B1146" w:rsidP="003B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F2" w:rsidRDefault="006E41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1281771351"/>
      <w:docPartObj>
        <w:docPartGallery w:val="Page Numbers (Bottom of Page)"/>
        <w:docPartUnique/>
      </w:docPartObj>
    </w:sdtPr>
    <w:sdtEndPr>
      <w:rPr>
        <w:sz w:val="22"/>
      </w:rPr>
    </w:sdtEndPr>
    <w:sdtContent>
      <w:p w:rsidR="003B1146" w:rsidRPr="00207E0F" w:rsidRDefault="003B1146" w:rsidP="003B1146">
        <w:pPr>
          <w:pStyle w:val="a5"/>
          <w:jc w:val="center"/>
          <w:rPr>
            <w:rFonts w:ascii="ＭＳ 明朝" w:eastAsia="ＭＳ 明朝" w:hAnsi="ＭＳ 明朝"/>
            <w:sz w:val="22"/>
          </w:rPr>
        </w:pPr>
        <w:r w:rsidRPr="00207E0F">
          <w:rPr>
            <w:rFonts w:ascii="ＭＳ 明朝" w:eastAsia="ＭＳ 明朝" w:hAnsi="ＭＳ 明朝"/>
            <w:sz w:val="22"/>
          </w:rPr>
          <w:fldChar w:fldCharType="begin"/>
        </w:r>
        <w:r w:rsidRPr="00207E0F">
          <w:rPr>
            <w:rFonts w:ascii="ＭＳ 明朝" w:eastAsia="ＭＳ 明朝" w:hAnsi="ＭＳ 明朝"/>
            <w:sz w:val="22"/>
          </w:rPr>
          <w:instrText>PAGE   \* MERGEFORMAT</w:instrText>
        </w:r>
        <w:r w:rsidRPr="00207E0F">
          <w:rPr>
            <w:rFonts w:ascii="ＭＳ 明朝" w:eastAsia="ＭＳ 明朝" w:hAnsi="ＭＳ 明朝"/>
            <w:sz w:val="22"/>
          </w:rPr>
          <w:fldChar w:fldCharType="separate"/>
        </w:r>
        <w:r w:rsidR="006E41F2" w:rsidRPr="006E41F2">
          <w:rPr>
            <w:rFonts w:ascii="ＭＳ 明朝" w:eastAsia="ＭＳ 明朝" w:hAnsi="ＭＳ 明朝"/>
            <w:noProof/>
            <w:sz w:val="22"/>
            <w:lang w:val="ja-JP"/>
          </w:rPr>
          <w:t>2</w:t>
        </w:r>
        <w:r w:rsidRPr="00207E0F">
          <w:rPr>
            <w:rFonts w:ascii="ＭＳ 明朝" w:eastAsia="ＭＳ 明朝" w:hAnsi="ＭＳ 明朝"/>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F2" w:rsidRDefault="006E4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46" w:rsidRDefault="003B1146" w:rsidP="003B1146">
      <w:r>
        <w:separator/>
      </w:r>
    </w:p>
  </w:footnote>
  <w:footnote w:type="continuationSeparator" w:id="0">
    <w:p w:rsidR="003B1146" w:rsidRDefault="003B1146" w:rsidP="003B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F2" w:rsidRDefault="006E41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F2" w:rsidRDefault="006E41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F2" w:rsidRDefault="006E41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37"/>
    <w:rsid w:val="001F6437"/>
    <w:rsid w:val="00207E0F"/>
    <w:rsid w:val="00367542"/>
    <w:rsid w:val="003B1146"/>
    <w:rsid w:val="0045714B"/>
    <w:rsid w:val="00477871"/>
    <w:rsid w:val="00496AF2"/>
    <w:rsid w:val="005D3EEC"/>
    <w:rsid w:val="006E41F2"/>
    <w:rsid w:val="0070225D"/>
    <w:rsid w:val="00762F82"/>
    <w:rsid w:val="009E0297"/>
    <w:rsid w:val="00AA5A5D"/>
    <w:rsid w:val="00E65BE4"/>
    <w:rsid w:val="00F4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146"/>
    <w:pPr>
      <w:tabs>
        <w:tab w:val="center" w:pos="4252"/>
        <w:tab w:val="right" w:pos="8504"/>
      </w:tabs>
      <w:snapToGrid w:val="0"/>
    </w:pPr>
  </w:style>
  <w:style w:type="character" w:customStyle="1" w:styleId="a4">
    <w:name w:val="ヘッダー (文字)"/>
    <w:basedOn w:val="a0"/>
    <w:link w:val="a3"/>
    <w:uiPriority w:val="99"/>
    <w:rsid w:val="003B1146"/>
  </w:style>
  <w:style w:type="paragraph" w:styleId="a5">
    <w:name w:val="footer"/>
    <w:basedOn w:val="a"/>
    <w:link w:val="a6"/>
    <w:uiPriority w:val="99"/>
    <w:unhideWhenUsed/>
    <w:rsid w:val="003B1146"/>
    <w:pPr>
      <w:tabs>
        <w:tab w:val="center" w:pos="4252"/>
        <w:tab w:val="right" w:pos="8504"/>
      </w:tabs>
      <w:snapToGrid w:val="0"/>
    </w:pPr>
  </w:style>
  <w:style w:type="character" w:customStyle="1" w:styleId="a6">
    <w:name w:val="フッター (文字)"/>
    <w:basedOn w:val="a0"/>
    <w:link w:val="a5"/>
    <w:uiPriority w:val="99"/>
    <w:rsid w:val="003B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E749-91D5-49BE-ACB1-D3353ABA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2021-10-21T00:47:00Z</dcterms:created>
  <dcterms:modified xsi:type="dcterms:W3CDTF">2021-10-21T00:47:00Z</dcterms:modified>
</cp:coreProperties>
</file>