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05CA" w:rsidRPr="00AE0839" w:rsidRDefault="00B005CA" w:rsidP="00B005CA">
      <w:pPr>
        <w:spacing w:line="328" w:lineRule="exact"/>
        <w:jc w:val="center"/>
        <w:rPr>
          <w:rFonts w:ascii="ＭＳ Ｐゴシック" w:hAnsi="ＭＳ Ｐゴシック"/>
          <w:sz w:val="28"/>
          <w:szCs w:val="28"/>
        </w:rPr>
      </w:pPr>
      <w:r w:rsidRPr="00AE0839">
        <w:rPr>
          <w:rFonts w:ascii="ＭＳ Ｐゴシック" w:hAnsi="ＭＳ Ｐゴシック" w:hint="eastAsia"/>
          <w:sz w:val="28"/>
          <w:szCs w:val="28"/>
        </w:rPr>
        <w:t>【記載例】</w:t>
      </w:r>
    </w:p>
    <w:p w:rsidR="00B005CA" w:rsidRDefault="00B005CA" w:rsidP="00B005CA">
      <w:pPr>
        <w:overflowPunct w:val="0"/>
        <w:ind w:firstLineChars="200" w:firstLine="480"/>
        <w:textAlignment w:val="baseline"/>
        <w:rPr>
          <w:rFonts w:ascii="ＭＳ 明朝" w:hAnsi="Times New Roman"/>
          <w:color w:val="000000"/>
          <w:kern w:val="0"/>
          <w:sz w:val="24"/>
        </w:rPr>
      </w:pPr>
      <w:r>
        <w:rPr>
          <w:rFonts w:ascii="Times New Roman" w:hAnsi="Times New Roman" w:cs="ＭＳ 明朝" w:hint="eastAsia"/>
          <w:color w:val="000000"/>
          <w:kern w:val="0"/>
          <w:sz w:val="24"/>
        </w:rPr>
        <w:t>様式第２号　　　　　　　　　　　　　　　　　　　　　　　　　　　　　　　　　　　　　　　　　　　　（用紙Ａ４）</w:t>
      </w:r>
    </w:p>
    <w:p w:rsidR="00B005CA" w:rsidRDefault="00B005CA" w:rsidP="00B005CA">
      <w:pPr>
        <w:overflowPunct w:val="0"/>
        <w:textAlignment w:val="baseline"/>
        <w:rPr>
          <w:rFonts w:ascii="ＭＳ 明朝" w:hAnsi="Times New Roman"/>
          <w:color w:val="000000"/>
          <w:kern w:val="0"/>
          <w:sz w:val="24"/>
        </w:rPr>
      </w:pPr>
      <w:r>
        <w:rPr>
          <w:rFonts w:ascii="ＭＳ 明朝" w:hAnsi="Times New Roman"/>
          <w:noProof/>
          <w:color w:val="000000"/>
          <w:kern w:val="0"/>
          <w:sz w:val="24"/>
        </w:rPr>
        <mc:AlternateContent>
          <mc:Choice Requires="wps">
            <w:drawing>
              <wp:anchor distT="0" distB="0" distL="114300" distR="114300" simplePos="0" relativeHeight="251661312" behindDoc="0" locked="0" layoutInCell="1" allowOverlap="1">
                <wp:simplePos x="0" y="0"/>
                <wp:positionH relativeFrom="column">
                  <wp:posOffset>3419475</wp:posOffset>
                </wp:positionH>
                <wp:positionV relativeFrom="paragraph">
                  <wp:posOffset>31115</wp:posOffset>
                </wp:positionV>
                <wp:extent cx="2714625" cy="800100"/>
                <wp:effectExtent l="9525" t="9525" r="9525" b="952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800100"/>
                        </a:xfrm>
                        <a:prstGeom prst="rect">
                          <a:avLst/>
                        </a:prstGeom>
                        <a:solidFill>
                          <a:schemeClr val="accent1">
                            <a:lumMod val="20000"/>
                            <a:lumOff val="80000"/>
                          </a:schemeClr>
                        </a:solidFill>
                        <a:ln w="19050">
                          <a:solidFill>
                            <a:srgbClr val="0070C0"/>
                          </a:solidFill>
                          <a:miter lim="800000"/>
                          <a:headEnd/>
                          <a:tailEnd type="none" w="lg" len="sm"/>
                        </a:ln>
                      </wps:spPr>
                      <wps:txbx>
                        <w:txbxContent>
                          <w:p w:rsidR="00B005CA" w:rsidRDefault="00B005CA" w:rsidP="00B005CA">
                            <w:pPr>
                              <w:rPr>
                                <w:rFonts w:ascii="ＭＳ Ｐゴシック" w:hAnsi="ＭＳ Ｐゴシック"/>
                                <w:szCs w:val="22"/>
                              </w:rPr>
                            </w:pPr>
                            <w:r w:rsidRPr="009225EE">
                              <w:rPr>
                                <w:rFonts w:ascii="ＭＳ Ｐゴシック" w:hAnsi="ＭＳ Ｐゴシック" w:hint="eastAsia"/>
                                <w:szCs w:val="22"/>
                              </w:rPr>
                              <w:t>監</w:t>
                            </w:r>
                            <w:r>
                              <w:rPr>
                                <w:rFonts w:ascii="ＭＳ Ｐゴシック" w:hAnsi="ＭＳ Ｐゴシック" w:hint="eastAsia"/>
                                <w:szCs w:val="22"/>
                              </w:rPr>
                              <w:t>査の受審状況における経理処理の適正を確認した書類として使用します</w:t>
                            </w:r>
                            <w:r w:rsidRPr="009225EE">
                              <w:rPr>
                                <w:rFonts w:ascii="ＭＳ Ｐゴシック" w:hAnsi="ＭＳ Ｐゴシック" w:hint="eastAsia"/>
                                <w:szCs w:val="22"/>
                              </w:rPr>
                              <w:t>。</w:t>
                            </w:r>
                          </w:p>
                          <w:p w:rsidR="00B005CA" w:rsidRDefault="00B005CA" w:rsidP="00B005CA">
                            <w:r>
                              <w:rPr>
                                <w:rFonts w:ascii="ＭＳ Ｐゴシック" w:hAnsi="ＭＳ Ｐゴシック" w:hint="eastAsia"/>
                                <w:szCs w:val="22"/>
                              </w:rPr>
                              <w:t>（項番５２について「３」と記載する場合）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269.25pt;margin-top:2.45pt;width:213.75pt;height: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" fillcolor="#deeaf6 [660]" strokecolor="#0070c0" strokeweight="1.5pt">
                <v:stroke endarrowwidth="wide" endarrowlength="short"/>
                <v:textbox inset="5.85pt,.7pt,5.85pt,.7pt">
                  <w:txbxContent>
                    <w:p w:rsidR="00B005CA" w:rsidRDefault="00B005CA" w:rsidP="00B005CA">
                      <w:pPr>
                        <w:rPr>
                          <w:rFonts w:ascii="ＭＳ Ｐゴシック" w:hAnsi="ＭＳ Ｐゴシック"/>
                          <w:szCs w:val="22"/>
                        </w:rPr>
                      </w:pPr>
                      <w:r w:rsidRPr="009225EE">
                        <w:rPr>
                          <w:rFonts w:ascii="ＭＳ Ｐゴシック" w:hAnsi="ＭＳ Ｐゴシック" w:hint="eastAsia"/>
                          <w:szCs w:val="22"/>
                        </w:rPr>
                        <w:t>監</w:t>
                      </w:r>
                      <w:r>
                        <w:rPr>
                          <w:rFonts w:ascii="ＭＳ Ｐゴシック" w:hAnsi="ＭＳ Ｐゴシック" w:hint="eastAsia"/>
                          <w:szCs w:val="22"/>
                        </w:rPr>
                        <w:t>査の受審状況における経理処理の適正を確認した書類として使用します</w:t>
                      </w:r>
                      <w:r w:rsidRPr="009225EE">
                        <w:rPr>
                          <w:rFonts w:ascii="ＭＳ Ｐゴシック" w:hAnsi="ＭＳ Ｐゴシック" w:hint="eastAsia"/>
                          <w:szCs w:val="22"/>
                        </w:rPr>
                        <w:t>。</w:t>
                      </w:r>
                    </w:p>
                    <w:p w:rsidR="00B005CA" w:rsidRDefault="00B005CA" w:rsidP="00B005CA">
                      <w:r>
                        <w:rPr>
                          <w:rFonts w:ascii="ＭＳ Ｐゴシック" w:hAnsi="ＭＳ Ｐゴシック" w:hint="eastAsia"/>
                          <w:szCs w:val="22"/>
                        </w:rPr>
                        <w:t>（項番５２について「３」と記載する場合）</w:t>
                      </w:r>
                    </w:p>
                  </w:txbxContent>
                </v:textbox>
              </v:shape>
            </w:pict>
          </mc:Fallback>
        </mc:AlternateContent>
      </w:r>
      <w:r>
        <w:rPr>
          <w:rFonts w:ascii="ＭＳ 明朝" w:hAnsi="Times New Roman" w:hint="eastAsia"/>
          <w:color w:val="000000"/>
          <w:kern w:val="0"/>
          <w:sz w:val="24"/>
        </w:rPr>
        <w:t xml:space="preserve">　　　　　　　　　　　　　　　　　　　　　　　　　　　　　　　　　　　　</w:t>
      </w:r>
    </w:p>
    <w:p w:rsidR="00B005CA" w:rsidRDefault="00B005CA" w:rsidP="00B005CA">
      <w:pPr>
        <w:overflowPunct w:val="0"/>
        <w:textAlignment w:val="baseline"/>
        <w:rPr>
          <w:rFonts w:ascii="ＭＳ 明朝" w:hAnsi="Times New Roman"/>
          <w:color w:val="000000"/>
          <w:kern w:val="0"/>
          <w:sz w:val="24"/>
        </w:rPr>
      </w:pPr>
      <w:r>
        <w:rPr>
          <w:rFonts w:ascii="ＭＳ 明朝" w:hAnsi="Times New Roman" w:hint="eastAsia"/>
          <w:color w:val="000000"/>
          <w:kern w:val="0"/>
          <w:sz w:val="24"/>
        </w:rPr>
        <w:t xml:space="preserve">　　　　　　　　　　　　　　　　　　　　　　　　　　　　　　　　　　　　　　　</w:t>
      </w:r>
    </w:p>
    <w:p w:rsidR="00B005CA" w:rsidRDefault="00B005CA" w:rsidP="00B005CA">
      <w:pPr>
        <w:overflowPunct w:val="0"/>
        <w:textAlignment w:val="baseline"/>
        <w:rPr>
          <w:rFonts w:ascii="ＭＳ 明朝" w:hAnsi="Times New Roman"/>
          <w:color w:val="000000"/>
          <w:kern w:val="0"/>
          <w:sz w:val="24"/>
        </w:rPr>
      </w:pPr>
      <w:r>
        <w:rPr>
          <w:rFonts w:ascii="ＭＳ 明朝" w:hAnsi="Times New Roman" w:hint="eastAsia"/>
          <w:color w:val="000000"/>
          <w:kern w:val="0"/>
          <w:sz w:val="24"/>
        </w:rPr>
        <w:t xml:space="preserve">　　　　　　　　　　　　　　　　　　　　　　　　　　　　　　　　　　　　</w:t>
      </w:r>
    </w:p>
    <w:p w:rsidR="00B005CA" w:rsidRDefault="00B005CA" w:rsidP="00B005CA">
      <w:pPr>
        <w:overflowPunct w:val="0"/>
        <w:textAlignment w:val="baseline"/>
        <w:rPr>
          <w:rFonts w:ascii="ＭＳ 明朝" w:hAnsi="Times New Roman"/>
          <w:color w:val="000000"/>
          <w:kern w:val="0"/>
          <w:sz w:val="24"/>
        </w:rPr>
      </w:pPr>
    </w:p>
    <w:p w:rsidR="00B005CA" w:rsidRDefault="00B005CA" w:rsidP="00B005CA">
      <w:pPr>
        <w:overflowPunct w:val="0"/>
        <w:textAlignment w:val="baseline"/>
        <w:rPr>
          <w:rFonts w:ascii="ＭＳ 明朝" w:hAnsi="Times New Roman"/>
          <w:color w:val="000000"/>
          <w:kern w:val="0"/>
          <w:sz w:val="24"/>
        </w:rPr>
      </w:pPr>
    </w:p>
    <w:p w:rsidR="00B005CA" w:rsidRDefault="00B005CA" w:rsidP="00B005CA">
      <w:pPr>
        <w:overflowPunct w:val="0"/>
        <w:jc w:val="center"/>
        <w:textAlignment w:val="baseline"/>
        <w:rPr>
          <w:rFonts w:ascii="ＭＳ 明朝" w:hAnsi="Times New Roman"/>
          <w:color w:val="000000"/>
          <w:kern w:val="0"/>
          <w:sz w:val="24"/>
        </w:rPr>
      </w:pPr>
      <w:r>
        <w:rPr>
          <w:rFonts w:ascii="Times New Roman" w:hAnsi="Times New Roman" w:cs="ＭＳ 明朝" w:hint="eastAsia"/>
          <w:color w:val="000000"/>
          <w:kern w:val="0"/>
          <w:sz w:val="30"/>
          <w:szCs w:val="30"/>
        </w:rPr>
        <w:t>経理処理の適正を確認した旨の書類</w:t>
      </w:r>
    </w:p>
    <w:p w:rsidR="00B005CA" w:rsidRDefault="00B005CA" w:rsidP="00B005CA">
      <w:pPr>
        <w:overflowPunct w:val="0"/>
        <w:jc w:val="center"/>
        <w:textAlignment w:val="baseline"/>
        <w:rPr>
          <w:rFonts w:ascii="ＭＳ 明朝" w:hAnsi="Times New Roman"/>
          <w:color w:val="000000"/>
          <w:kern w:val="0"/>
          <w:sz w:val="24"/>
        </w:rPr>
      </w:pPr>
    </w:p>
    <w:p w:rsidR="00B005CA" w:rsidRDefault="00B005CA" w:rsidP="00B005CA">
      <w:pPr>
        <w:overflowPunct w:val="0"/>
        <w:jc w:val="center"/>
        <w:textAlignment w:val="baseline"/>
        <w:rPr>
          <w:rFonts w:ascii="ＭＳ 明朝" w:hAnsi="Times New Roman"/>
          <w:color w:val="000000"/>
          <w:kern w:val="0"/>
          <w:sz w:val="24"/>
        </w:rPr>
      </w:pPr>
      <w:r>
        <w:rPr>
          <w:rFonts w:ascii="ＭＳ 明朝" w:hAnsi="Times New Roman"/>
          <w:noProof/>
          <w:color w:val="000000"/>
          <w:kern w:val="0"/>
          <w:sz w:val="20"/>
        </w:rPr>
        <mc:AlternateContent>
          <mc:Choice Requires="wps">
            <w:drawing>
              <wp:anchor distT="0" distB="0" distL="114300" distR="114300" simplePos="0" relativeHeight="251659264" behindDoc="0" locked="0" layoutInCell="1" allowOverlap="1">
                <wp:simplePos x="0" y="0"/>
                <wp:positionH relativeFrom="column">
                  <wp:posOffset>3762375</wp:posOffset>
                </wp:positionH>
                <wp:positionV relativeFrom="paragraph">
                  <wp:posOffset>100965</wp:posOffset>
                </wp:positionV>
                <wp:extent cx="2266950" cy="276225"/>
                <wp:effectExtent l="19050" t="9525" r="9525" b="85725"/>
                <wp:wrapNone/>
                <wp:docPr id="2" name="四角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0" cy="276225"/>
                        </a:xfrm>
                        <a:prstGeom prst="wedgeRectCallout">
                          <a:avLst>
                            <a:gd name="adj1" fmla="val -44454"/>
                            <a:gd name="adj2" fmla="val 70000"/>
                          </a:avLst>
                        </a:prstGeom>
                        <a:solidFill>
                          <a:schemeClr val="accent1">
                            <a:lumMod val="20000"/>
                            <a:lumOff val="80000"/>
                          </a:schemeClr>
                        </a:solidFill>
                        <a:ln w="19050">
                          <a:solidFill>
                            <a:srgbClr val="0070C0"/>
                          </a:solidFill>
                          <a:miter lim="800000"/>
                          <a:headEnd/>
                          <a:tailEnd type="none" w="lg" len="sm"/>
                        </a:ln>
                      </wps:spPr>
                      <wps:txbx>
                        <w:txbxContent>
                          <w:p w:rsidR="00B005CA" w:rsidRDefault="00B005CA" w:rsidP="00B005CA">
                            <w:r>
                              <w:rPr>
                                <w:rFonts w:hint="eastAsia"/>
                              </w:rPr>
                              <w:t>商号又は名称、対象決算期を記入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7" type="#_x0000_t61" style="position:absolute;left:0;text-align:left;margin-left:296.25pt;margin-top:7.95pt;width:178.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" adj="1198" fillcolor="#deeaf6 [660]" strokecolor="#0070c0" strokeweight="1.5pt">
                <v:stroke endarrowwidth="wide" endarrowlength="short"/>
                <v:textbox inset="5.85pt,.7pt,5.85pt,.7pt">
                  <w:txbxContent>
                    <w:p w:rsidR="00B005CA" w:rsidRDefault="00B005CA" w:rsidP="00B005CA">
                      <w:r>
                        <w:rPr>
                          <w:rFonts w:hint="eastAsia"/>
                        </w:rPr>
                        <w:t>商号又は名称、対象決算期を記入</w:t>
                      </w:r>
                    </w:p>
                  </w:txbxContent>
                </v:textbox>
              </v:shape>
            </w:pict>
          </mc:Fallback>
        </mc:AlternateContent>
      </w:r>
    </w:p>
    <w:p w:rsidR="00B005CA" w:rsidRDefault="00B005CA" w:rsidP="00B005CA">
      <w:pPr>
        <w:overflowPunct w:val="0"/>
        <w:textAlignment w:val="baseline"/>
        <w:rPr>
          <w:rFonts w:ascii="ＭＳ 明朝" w:hAnsi="Times New Roman"/>
          <w:color w:val="000000"/>
          <w:kern w:val="0"/>
          <w:sz w:val="24"/>
        </w:rPr>
      </w:pPr>
    </w:p>
    <w:p w:rsidR="00B005CA" w:rsidRDefault="00B005CA" w:rsidP="00B005CA">
      <w:pPr>
        <w:overflowPunct w:val="0"/>
        <w:ind w:left="1" w:firstLineChars="100" w:firstLine="240"/>
        <w:textAlignment w:val="baseline"/>
        <w:rPr>
          <w:rFonts w:ascii="Times New Roman" w:hAnsi="Times New Roman" w:cs="ＭＳ 明朝"/>
          <w:color w:val="000000"/>
          <w:kern w:val="0"/>
          <w:sz w:val="24"/>
        </w:rPr>
      </w:pPr>
      <w:r>
        <w:rPr>
          <w:rFonts w:ascii="Times New Roman" w:hAnsi="Times New Roman"/>
          <w:color w:val="000000"/>
          <w:kern w:val="0"/>
          <w:sz w:val="24"/>
        </w:rPr>
        <w:t xml:space="preserve">  </w:t>
      </w:r>
      <w:r>
        <w:rPr>
          <w:rFonts w:ascii="Times New Roman" w:hAnsi="Times New Roman" w:hint="eastAsia"/>
          <w:color w:val="000000"/>
          <w:kern w:val="0"/>
          <w:sz w:val="24"/>
        </w:rPr>
        <w:t xml:space="preserve"> </w:t>
      </w:r>
      <w:r>
        <w:rPr>
          <w:rFonts w:ascii="Times New Roman" w:hAnsi="Times New Roman" w:hint="eastAsia"/>
          <w:color w:val="000000"/>
          <w:kern w:val="0"/>
          <w:sz w:val="24"/>
        </w:rPr>
        <w:t xml:space="preserve">　　</w:t>
      </w:r>
      <w:r>
        <w:rPr>
          <w:rFonts w:ascii="Times New Roman" w:hAnsi="Times New Roman" w:cs="ＭＳ 明朝" w:hint="eastAsia"/>
          <w:color w:val="000000"/>
          <w:kern w:val="0"/>
          <w:sz w:val="24"/>
        </w:rPr>
        <w:t>私は、建設業法施行規則第１８条の３第３項第２号の規定に基づく確認を行うため、</w:t>
      </w:r>
    </w:p>
    <w:p w:rsidR="00B005CA" w:rsidRDefault="00B005CA" w:rsidP="00B005CA">
      <w:pPr>
        <w:overflowPunct w:val="0"/>
        <w:ind w:left="1" w:firstLineChars="300" w:firstLine="720"/>
        <w:textAlignment w:val="baseline"/>
        <w:rPr>
          <w:rFonts w:ascii="Times New Roman" w:hAnsi="Times New Roman" w:cs="ＭＳ 明朝"/>
          <w:color w:val="000000"/>
          <w:kern w:val="0"/>
          <w:sz w:val="24"/>
        </w:rPr>
      </w:pPr>
      <w:r>
        <w:rPr>
          <w:rFonts w:ascii="Times New Roman" w:hAnsi="Times New Roman" w:cs="ＭＳ 明朝" w:hint="eastAsia"/>
          <w:color w:val="000000"/>
          <w:kern w:val="0"/>
          <w:sz w:val="24"/>
          <w:u w:val="dotted"/>
        </w:rPr>
        <w:t xml:space="preserve">　　　　　　　　　　　　</w:t>
      </w:r>
      <w:r>
        <w:rPr>
          <w:rFonts w:ascii="Times New Roman" w:hAnsi="Times New Roman" w:cs="ＭＳ 明朝" w:hint="eastAsia"/>
          <w:color w:val="000000"/>
          <w:kern w:val="0"/>
          <w:sz w:val="24"/>
        </w:rPr>
        <w:t>の</w:t>
      </w:r>
      <w:r w:rsidR="00F460B1">
        <w:rPr>
          <w:rFonts w:ascii="Times New Roman" w:hAnsi="Times New Roman" w:cs="ＭＳ 明朝" w:hint="eastAsia"/>
          <w:color w:val="000000"/>
          <w:kern w:val="0"/>
          <w:sz w:val="24"/>
        </w:rPr>
        <w:t>令和</w:t>
      </w:r>
      <w:r>
        <w:rPr>
          <w:rFonts w:ascii="Times New Roman" w:hAnsi="Times New Roman" w:cs="ＭＳ 明朝" w:hint="eastAsia"/>
          <w:color w:val="000000"/>
          <w:kern w:val="0"/>
          <w:sz w:val="24"/>
        </w:rPr>
        <w:t xml:space="preserve">　　年　　月　　日から</w:t>
      </w:r>
      <w:r w:rsidR="00F460B1">
        <w:rPr>
          <w:rFonts w:ascii="Times New Roman" w:hAnsi="Times New Roman" w:cs="ＭＳ 明朝" w:hint="eastAsia"/>
          <w:color w:val="000000"/>
          <w:kern w:val="0"/>
          <w:sz w:val="24"/>
        </w:rPr>
        <w:t>令和</w:t>
      </w:r>
      <w:r>
        <w:rPr>
          <w:rFonts w:ascii="Times New Roman" w:hAnsi="Times New Roman" w:cs="ＭＳ 明朝" w:hint="eastAsia"/>
          <w:color w:val="000000"/>
          <w:kern w:val="0"/>
          <w:sz w:val="24"/>
        </w:rPr>
        <w:t xml:space="preserve">　　年　　月　　日までの第　　　期</w:t>
      </w:r>
    </w:p>
    <w:p w:rsidR="00B005CA" w:rsidRDefault="00B005CA" w:rsidP="00B005CA">
      <w:pPr>
        <w:overflowPunct w:val="0"/>
        <w:ind w:left="1" w:firstLineChars="300" w:firstLine="720"/>
        <w:textAlignment w:val="baseline"/>
        <w:rPr>
          <w:rFonts w:ascii="Times New Roman" w:hAnsi="Times New Roman" w:cs="ＭＳ 明朝"/>
          <w:color w:val="000000"/>
          <w:kern w:val="0"/>
          <w:sz w:val="24"/>
        </w:rPr>
      </w:pPr>
      <w:r>
        <w:rPr>
          <w:rFonts w:ascii="Times New Roman" w:hAnsi="Times New Roman" w:cs="ＭＳ 明朝" w:hint="eastAsia"/>
          <w:color w:val="000000"/>
          <w:kern w:val="0"/>
          <w:sz w:val="24"/>
        </w:rPr>
        <w:t>事業年度における計算書類、すなわち、貸借対照表、損益計算書、株主資本等変動</w:t>
      </w:r>
    </w:p>
    <w:p w:rsidR="00B005CA" w:rsidRDefault="00B005CA" w:rsidP="00B005CA">
      <w:pPr>
        <w:overflowPunct w:val="0"/>
        <w:ind w:left="1" w:firstLineChars="300" w:firstLine="720"/>
        <w:textAlignment w:val="baseline"/>
        <w:rPr>
          <w:rFonts w:ascii="Times New Roman" w:hAnsi="Times New Roman" w:cs="ＭＳ 明朝"/>
          <w:color w:val="000000"/>
          <w:kern w:val="0"/>
          <w:sz w:val="24"/>
        </w:rPr>
      </w:pPr>
      <w:r>
        <w:rPr>
          <w:rFonts w:ascii="Times New Roman" w:hAnsi="Times New Roman" w:cs="ＭＳ 明朝" w:hint="eastAsia"/>
          <w:color w:val="000000"/>
          <w:kern w:val="0"/>
          <w:sz w:val="24"/>
        </w:rPr>
        <w:t>計算書及び注記表について、我が国において一般に公正妥当と認められる企業会計</w:t>
      </w:r>
    </w:p>
    <w:p w:rsidR="00B005CA" w:rsidRDefault="00B005CA" w:rsidP="00B005CA">
      <w:pPr>
        <w:overflowPunct w:val="0"/>
        <w:ind w:left="1" w:firstLineChars="300" w:firstLine="720"/>
        <w:textAlignment w:val="baseline"/>
        <w:rPr>
          <w:rFonts w:ascii="Times New Roman" w:hAnsi="Times New Roman" w:cs="ＭＳ 明朝"/>
          <w:color w:val="000000"/>
          <w:kern w:val="0"/>
          <w:sz w:val="24"/>
        </w:rPr>
      </w:pPr>
      <w:r>
        <w:rPr>
          <w:rFonts w:ascii="Times New Roman" w:hAnsi="Times New Roman" w:cs="ＭＳ 明朝" w:hint="eastAsia"/>
          <w:color w:val="000000"/>
          <w:kern w:val="0"/>
          <w:sz w:val="24"/>
        </w:rPr>
        <w:t>の基準その他の企業会計の慣行をしん酌され作成されたものであること及び別添の</w:t>
      </w:r>
    </w:p>
    <w:p w:rsidR="00B005CA" w:rsidRDefault="00B005CA" w:rsidP="00B005CA">
      <w:pPr>
        <w:overflowPunct w:val="0"/>
        <w:ind w:left="1" w:firstLineChars="300" w:firstLine="720"/>
        <w:textAlignment w:val="baseline"/>
        <w:rPr>
          <w:rFonts w:ascii="Times New Roman" w:hAnsi="Times New Roman" w:cs="ＭＳ 明朝"/>
          <w:color w:val="000000"/>
          <w:kern w:val="0"/>
          <w:sz w:val="24"/>
        </w:rPr>
      </w:pPr>
      <w:r>
        <w:rPr>
          <w:rFonts w:ascii="Times New Roman" w:hAnsi="Times New Roman" w:cs="ＭＳ 明朝" w:hint="eastAsia"/>
          <w:color w:val="000000"/>
          <w:kern w:val="0"/>
          <w:sz w:val="24"/>
        </w:rPr>
        <w:t>会計処理に関する確認項目の対象に係る内容について適正に処理されていることを</w:t>
      </w:r>
    </w:p>
    <w:p w:rsidR="00B005CA" w:rsidRDefault="00B005CA" w:rsidP="00B005CA">
      <w:pPr>
        <w:overflowPunct w:val="0"/>
        <w:ind w:left="1" w:firstLineChars="300" w:firstLine="720"/>
        <w:textAlignment w:val="baseline"/>
        <w:rPr>
          <w:rFonts w:ascii="ＭＳ 明朝" w:hAnsi="Times New Roman"/>
          <w:color w:val="000000"/>
          <w:kern w:val="0"/>
          <w:sz w:val="24"/>
        </w:rPr>
      </w:pPr>
      <w:r>
        <w:rPr>
          <w:rFonts w:ascii="Times New Roman" w:hAnsi="Times New Roman" w:cs="ＭＳ 明朝" w:hint="eastAsia"/>
          <w:color w:val="000000"/>
          <w:kern w:val="0"/>
          <w:sz w:val="24"/>
        </w:rPr>
        <w:t>確認しました。</w:t>
      </w:r>
    </w:p>
    <w:p w:rsidR="00B005CA" w:rsidRDefault="00B005CA" w:rsidP="00B005CA">
      <w:pPr>
        <w:overflowPunct w:val="0"/>
        <w:textAlignment w:val="baseline"/>
        <w:rPr>
          <w:rFonts w:ascii="ＭＳ 明朝" w:hAnsi="Times New Roman"/>
          <w:color w:val="000000"/>
          <w:kern w:val="0"/>
          <w:sz w:val="24"/>
        </w:rPr>
      </w:pPr>
    </w:p>
    <w:p w:rsidR="00B005CA" w:rsidRDefault="00B005CA" w:rsidP="00B005CA">
      <w:pPr>
        <w:overflowPunct w:val="0"/>
        <w:textAlignment w:val="baseline"/>
        <w:rPr>
          <w:rFonts w:ascii="ＭＳ 明朝" w:hAnsi="Times New Roman"/>
          <w:color w:val="000000"/>
          <w:kern w:val="0"/>
          <w:sz w:val="24"/>
        </w:rPr>
      </w:pPr>
    </w:p>
    <w:p w:rsidR="00B005CA" w:rsidRDefault="00B005CA" w:rsidP="00B005CA">
      <w:pPr>
        <w:overflowPunct w:val="0"/>
        <w:textAlignment w:val="baseline"/>
        <w:rPr>
          <w:rFonts w:ascii="ＭＳ 明朝" w:hAnsi="Times New Roman"/>
          <w:color w:val="000000"/>
          <w:kern w:val="0"/>
          <w:sz w:val="24"/>
        </w:rPr>
      </w:pPr>
    </w:p>
    <w:p w:rsidR="00B005CA" w:rsidRDefault="00B005CA" w:rsidP="00B005CA">
      <w:pPr>
        <w:overflowPunct w:val="0"/>
        <w:textAlignment w:val="baseline"/>
        <w:rPr>
          <w:rFonts w:ascii="ＭＳ 明朝" w:hAnsi="Times New Roman"/>
          <w:color w:val="000000"/>
          <w:kern w:val="0"/>
          <w:sz w:val="24"/>
        </w:rPr>
      </w:pPr>
    </w:p>
    <w:p w:rsidR="00B005CA" w:rsidRDefault="00F460B1" w:rsidP="00B005CA">
      <w:pPr>
        <w:overflowPunct w:val="0"/>
        <w:textAlignment w:val="baseline"/>
        <w:rPr>
          <w:rFonts w:ascii="ＭＳ 明朝" w:hAnsi="Times New Roman"/>
          <w:color w:val="000000"/>
          <w:kern w:val="0"/>
          <w:sz w:val="24"/>
        </w:rPr>
      </w:pPr>
      <w:r>
        <w:rPr>
          <w:rFonts w:ascii="ＭＳ 明朝" w:hAnsi="Times New Roman"/>
          <w:noProof/>
          <w:color w:val="000000"/>
          <w:kern w:val="0"/>
          <w:sz w:val="20"/>
        </w:rPr>
        <mc:AlternateContent>
          <mc:Choice Requires="wps">
            <w:drawing>
              <wp:anchor distT="0" distB="0" distL="114300" distR="114300" simplePos="0" relativeHeight="251660288" behindDoc="0" locked="0" layoutInCell="1" allowOverlap="1">
                <wp:simplePos x="0" y="0"/>
                <wp:positionH relativeFrom="column">
                  <wp:posOffset>1381760</wp:posOffset>
                </wp:positionH>
                <wp:positionV relativeFrom="paragraph">
                  <wp:posOffset>131445</wp:posOffset>
                </wp:positionV>
                <wp:extent cx="3590925" cy="850900"/>
                <wp:effectExtent l="0" t="0" r="28575" b="234950"/>
                <wp:wrapNone/>
                <wp:docPr id="1" name="四角形吹き出し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0925" cy="850900"/>
                        </a:xfrm>
                        <a:prstGeom prst="wedgeRectCallout">
                          <a:avLst>
                            <a:gd name="adj1" fmla="val 34493"/>
                            <a:gd name="adj2" fmla="val 72489"/>
                          </a:avLst>
                        </a:prstGeom>
                        <a:solidFill>
                          <a:schemeClr val="accent1">
                            <a:lumMod val="20000"/>
                            <a:lumOff val="80000"/>
                          </a:schemeClr>
                        </a:solidFill>
                        <a:ln w="19050">
                          <a:solidFill>
                            <a:srgbClr val="0070C0"/>
                          </a:solidFill>
                          <a:miter lim="800000"/>
                          <a:headEnd/>
                          <a:tailEnd type="none" w="lg" len="sm"/>
                        </a:ln>
                      </wps:spPr>
                      <wps:txbx>
                        <w:txbxContent>
                          <w:p w:rsidR="00B005CA" w:rsidRDefault="00B005CA" w:rsidP="00B005CA">
                            <w:pPr>
                              <w:spacing w:line="0" w:lineRule="atLeast"/>
                              <w:rPr>
                                <w:sz w:val="21"/>
                                <w:szCs w:val="21"/>
                              </w:rPr>
                            </w:pPr>
                            <w:r>
                              <w:rPr>
                                <w:rFonts w:hint="eastAsia"/>
                                <w:sz w:val="21"/>
                                <w:szCs w:val="21"/>
                              </w:rPr>
                              <w:t>常勤の方で、</w:t>
                            </w:r>
                          </w:p>
                          <w:p w:rsidR="00B005CA" w:rsidRPr="008840B5" w:rsidRDefault="00B005CA" w:rsidP="00B005CA">
                            <w:pPr>
                              <w:spacing w:line="0" w:lineRule="atLeast"/>
                              <w:rPr>
                                <w:sz w:val="21"/>
                                <w:szCs w:val="21"/>
                              </w:rPr>
                            </w:pPr>
                            <w:r w:rsidRPr="008840B5">
                              <w:rPr>
                                <w:rFonts w:hint="eastAsia"/>
                                <w:sz w:val="21"/>
                                <w:szCs w:val="21"/>
                              </w:rPr>
                              <w:t>・公認会計士、税理士</w:t>
                            </w:r>
                          </w:p>
                          <w:p w:rsidR="00B005CA" w:rsidRDefault="00B005CA" w:rsidP="00B005CA">
                            <w:pPr>
                              <w:spacing w:line="0" w:lineRule="atLeast"/>
                              <w:rPr>
                                <w:sz w:val="21"/>
                                <w:szCs w:val="21"/>
                              </w:rPr>
                            </w:pPr>
                            <w:r w:rsidRPr="008840B5">
                              <w:rPr>
                                <w:rFonts w:hint="eastAsia"/>
                                <w:sz w:val="21"/>
                                <w:szCs w:val="21"/>
                              </w:rPr>
                              <w:t>・１級登録経理試験に合格した者</w:t>
                            </w:r>
                          </w:p>
                          <w:p w:rsidR="00B005CA" w:rsidRPr="008840B5" w:rsidRDefault="00B005CA" w:rsidP="00B005CA">
                            <w:pPr>
                              <w:spacing w:line="0" w:lineRule="atLeast"/>
                              <w:rPr>
                                <w:sz w:val="21"/>
                                <w:szCs w:val="21"/>
                              </w:rPr>
                            </w:pPr>
                            <w:r>
                              <w:rPr>
                                <w:rFonts w:hint="eastAsia"/>
                                <w:sz w:val="21"/>
                                <w:szCs w:val="21"/>
                              </w:rPr>
                              <w:t>のみが作成することができます。</w:t>
                            </w:r>
                          </w:p>
                          <w:p w:rsidR="00B005CA" w:rsidRDefault="00B005CA" w:rsidP="00B005C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 o:spid="_x0000_s1028" type="#_x0000_t61" style="position:absolute;left:0;text-align:left;margin-left:108.8pt;margin-top:10.35pt;width:282.75pt;height:6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" adj="18250,26458" fillcolor="#deeaf6 [660]" strokecolor="#0070c0" strokeweight="1.5pt">
                <v:stroke endarrowwidth="wide" endarrowlength="short"/>
                <v:textbox inset="5.85pt,.7pt,5.85pt,.7pt">
                  <w:txbxContent>
                    <w:p w:rsidR="00B005CA" w:rsidRDefault="00B005CA" w:rsidP="00B005CA">
                      <w:pPr>
                        <w:spacing w:line="0" w:lineRule="atLeast"/>
                        <w:rPr>
                          <w:sz w:val="21"/>
                          <w:szCs w:val="21"/>
                        </w:rPr>
                      </w:pPr>
                      <w:r>
                        <w:rPr>
                          <w:rFonts w:hint="eastAsia"/>
                          <w:sz w:val="21"/>
                          <w:szCs w:val="21"/>
                        </w:rPr>
                        <w:t>常勤の方で、</w:t>
                      </w:r>
                    </w:p>
                    <w:p w:rsidR="00B005CA" w:rsidRPr="008840B5" w:rsidRDefault="00B005CA" w:rsidP="00B005CA">
                      <w:pPr>
                        <w:spacing w:line="0" w:lineRule="atLeast"/>
                        <w:rPr>
                          <w:sz w:val="21"/>
                          <w:szCs w:val="21"/>
                        </w:rPr>
                      </w:pPr>
                      <w:r w:rsidRPr="008840B5">
                        <w:rPr>
                          <w:rFonts w:hint="eastAsia"/>
                          <w:sz w:val="21"/>
                          <w:szCs w:val="21"/>
                        </w:rPr>
                        <w:t>・公認会計士、税理士</w:t>
                      </w:r>
                    </w:p>
                    <w:p w:rsidR="00B005CA" w:rsidRDefault="00B005CA" w:rsidP="00B005CA">
                      <w:pPr>
                        <w:spacing w:line="0" w:lineRule="atLeast"/>
                        <w:rPr>
                          <w:sz w:val="21"/>
                          <w:szCs w:val="21"/>
                        </w:rPr>
                      </w:pPr>
                      <w:r w:rsidRPr="008840B5">
                        <w:rPr>
                          <w:rFonts w:hint="eastAsia"/>
                          <w:sz w:val="21"/>
                          <w:szCs w:val="21"/>
                        </w:rPr>
                        <w:t>・１級登録経理試験に合格した者</w:t>
                      </w:r>
                    </w:p>
                    <w:p w:rsidR="00B005CA" w:rsidRPr="008840B5" w:rsidRDefault="00B005CA" w:rsidP="00B005CA">
                      <w:pPr>
                        <w:spacing w:line="0" w:lineRule="atLeast"/>
                        <w:rPr>
                          <w:sz w:val="21"/>
                          <w:szCs w:val="21"/>
                        </w:rPr>
                      </w:pPr>
                      <w:r>
                        <w:rPr>
                          <w:rFonts w:hint="eastAsia"/>
                          <w:sz w:val="21"/>
                          <w:szCs w:val="21"/>
                        </w:rPr>
                        <w:t>のみが作成することができます。</w:t>
                      </w:r>
                    </w:p>
                    <w:p w:rsidR="00B005CA" w:rsidRDefault="00B005CA" w:rsidP="00B005CA"/>
                  </w:txbxContent>
                </v:textbox>
              </v:shape>
            </w:pict>
          </mc:Fallback>
        </mc:AlternateContent>
      </w:r>
    </w:p>
    <w:p w:rsidR="00B005CA" w:rsidRDefault="00B005CA" w:rsidP="00B005CA">
      <w:pPr>
        <w:overflowPunct w:val="0"/>
        <w:textAlignment w:val="baseline"/>
        <w:rPr>
          <w:rFonts w:ascii="ＭＳ 明朝" w:hAnsi="Times New Roman"/>
          <w:color w:val="000000"/>
          <w:kern w:val="0"/>
          <w:sz w:val="24"/>
        </w:rPr>
      </w:pPr>
    </w:p>
    <w:p w:rsidR="00B005CA" w:rsidRDefault="00B005CA" w:rsidP="00B005CA">
      <w:pPr>
        <w:overflowPunct w:val="0"/>
        <w:textAlignment w:val="baseline"/>
        <w:rPr>
          <w:rFonts w:ascii="ＭＳ 明朝" w:hAnsi="Times New Roman"/>
          <w:color w:val="000000"/>
          <w:kern w:val="0"/>
          <w:sz w:val="24"/>
        </w:rPr>
      </w:pPr>
    </w:p>
    <w:p w:rsidR="00B005CA" w:rsidRDefault="00B005CA" w:rsidP="00B005CA">
      <w:pPr>
        <w:overflowPunct w:val="0"/>
        <w:textAlignment w:val="baseline"/>
        <w:rPr>
          <w:rFonts w:ascii="ＭＳ 明朝" w:hAnsi="Times New Roman"/>
          <w:color w:val="000000"/>
          <w:kern w:val="0"/>
          <w:sz w:val="24"/>
        </w:rPr>
      </w:pPr>
    </w:p>
    <w:p w:rsidR="00B005CA" w:rsidRDefault="00B005CA" w:rsidP="00B005CA">
      <w:pPr>
        <w:overflowPunct w:val="0"/>
        <w:textAlignment w:val="baseline"/>
        <w:rPr>
          <w:rFonts w:ascii="ＭＳ 明朝" w:hAnsi="Times New Roman"/>
          <w:color w:val="000000"/>
          <w:kern w:val="0"/>
          <w:sz w:val="24"/>
        </w:rPr>
      </w:pPr>
      <w:bookmarkStart w:id="0" w:name="_GoBack"/>
      <w:bookmarkEnd w:id="0"/>
    </w:p>
    <w:p w:rsidR="00B005CA" w:rsidRDefault="00B005CA" w:rsidP="00B005CA">
      <w:pPr>
        <w:overflowPunct w:val="0"/>
        <w:textAlignment w:val="baseline"/>
        <w:rPr>
          <w:rFonts w:ascii="ＭＳ 明朝" w:hAnsi="Times New Roman"/>
          <w:color w:val="000000"/>
          <w:kern w:val="0"/>
          <w:sz w:val="24"/>
        </w:rPr>
      </w:pPr>
      <w:r>
        <w:rPr>
          <w:rFonts w:ascii="Times New Roman" w:hAnsi="Times New Roman"/>
          <w:color w:val="000000"/>
          <w:kern w:val="0"/>
          <w:sz w:val="24"/>
        </w:rPr>
        <w:t xml:space="preserve">                            </w:t>
      </w:r>
      <w:r>
        <w:rPr>
          <w:rFonts w:ascii="Times New Roman" w:hAnsi="Times New Roman" w:cs="ＭＳ 明朝" w:hint="eastAsia"/>
          <w:color w:val="000000"/>
          <w:kern w:val="0"/>
          <w:sz w:val="24"/>
        </w:rPr>
        <w:t>商号又は名称</w:t>
      </w:r>
    </w:p>
    <w:p w:rsidR="00B005CA" w:rsidRDefault="00B005CA" w:rsidP="00B005CA">
      <w:pPr>
        <w:overflowPunct w:val="0"/>
        <w:textAlignment w:val="baseline"/>
        <w:rPr>
          <w:rFonts w:ascii="ＭＳ 明朝" w:hAnsi="Times New Roman"/>
          <w:color w:val="000000"/>
          <w:kern w:val="0"/>
          <w:sz w:val="24"/>
        </w:rPr>
      </w:pPr>
      <w:r>
        <w:rPr>
          <w:rFonts w:ascii="Times New Roman" w:hAnsi="Times New Roman"/>
          <w:color w:val="000000"/>
          <w:kern w:val="0"/>
          <w:sz w:val="24"/>
        </w:rPr>
        <w:t xml:space="preserve">                            </w:t>
      </w:r>
      <w:r>
        <w:rPr>
          <w:rFonts w:ascii="Times New Roman" w:hAnsi="Times New Roman" w:cs="ＭＳ 明朝" w:hint="eastAsia"/>
          <w:color w:val="000000"/>
          <w:kern w:val="0"/>
          <w:sz w:val="24"/>
        </w:rPr>
        <w:t>所属・役職</w:t>
      </w:r>
    </w:p>
    <w:p w:rsidR="00B005CA" w:rsidRDefault="00B005CA" w:rsidP="00B005CA">
      <w:pPr>
        <w:overflowPunct w:val="0"/>
        <w:textAlignment w:val="baseline"/>
        <w:rPr>
          <w:rFonts w:ascii="ＭＳ 明朝" w:hAnsi="Times New Roman"/>
          <w:color w:val="000000"/>
          <w:kern w:val="0"/>
          <w:sz w:val="24"/>
        </w:rPr>
      </w:pPr>
      <w:r>
        <w:rPr>
          <w:rFonts w:ascii="Times New Roman" w:hAnsi="Times New Roman"/>
          <w:color w:val="000000"/>
          <w:kern w:val="0"/>
          <w:sz w:val="24"/>
        </w:rPr>
        <w:t xml:space="preserve">                            </w:t>
      </w:r>
    </w:p>
    <w:p w:rsidR="00B005CA" w:rsidRDefault="00B005CA" w:rsidP="00B005CA">
      <w:pPr>
        <w:overflowPunct w:val="0"/>
        <w:textAlignment w:val="baseline"/>
        <w:rPr>
          <w:rFonts w:ascii="ＭＳ 明朝" w:hAnsi="Times New Roman"/>
          <w:color w:val="000000"/>
          <w:kern w:val="0"/>
          <w:sz w:val="24"/>
        </w:rPr>
      </w:pPr>
      <w:r>
        <w:rPr>
          <w:rFonts w:ascii="Times New Roman" w:hAnsi="Times New Roman"/>
          <w:color w:val="000000"/>
          <w:kern w:val="0"/>
          <w:sz w:val="24"/>
        </w:rPr>
        <w:t xml:space="preserve">                          </w:t>
      </w:r>
      <w:r>
        <w:rPr>
          <w:rFonts w:ascii="Times New Roman" w:hAnsi="Times New Roman" w:hint="eastAsia"/>
          <w:color w:val="000000"/>
          <w:kern w:val="0"/>
          <w:sz w:val="24"/>
        </w:rPr>
        <w:t xml:space="preserve">　　</w:t>
      </w:r>
      <w:r>
        <w:rPr>
          <w:rFonts w:ascii="Times New Roman" w:hAnsi="Times New Roman" w:cs="ＭＳ 明朝" w:hint="eastAsia"/>
          <w:color w:val="000000"/>
          <w:kern w:val="0"/>
          <w:sz w:val="24"/>
        </w:rPr>
        <w:t>氏　名</w:t>
      </w:r>
      <w:r>
        <w:rPr>
          <w:rFonts w:ascii="Times New Roman" w:hAnsi="Times New Roman"/>
          <w:color w:val="000000"/>
          <w:kern w:val="0"/>
          <w:sz w:val="24"/>
        </w:rPr>
        <w:t xml:space="preserve">                                  </w:t>
      </w:r>
    </w:p>
    <w:p w:rsidR="00B005CA" w:rsidRDefault="00B005CA" w:rsidP="00B005CA">
      <w:pPr>
        <w:overflowPunct w:val="0"/>
        <w:textAlignment w:val="baseline"/>
        <w:rPr>
          <w:rFonts w:ascii="ＭＳ 明朝" w:hAnsi="Times New Roman"/>
          <w:color w:val="000000"/>
          <w:kern w:val="0"/>
          <w:sz w:val="24"/>
        </w:rPr>
      </w:pPr>
    </w:p>
    <w:p w:rsidR="00B005CA" w:rsidRDefault="00B005CA" w:rsidP="00B005CA">
      <w:pPr>
        <w:overflowPunct w:val="0"/>
        <w:textAlignment w:val="baseline"/>
        <w:rPr>
          <w:rFonts w:ascii="ＭＳ 明朝" w:hAnsi="Times New Roman"/>
          <w:color w:val="000000"/>
          <w:kern w:val="0"/>
          <w:sz w:val="24"/>
        </w:rPr>
      </w:pPr>
    </w:p>
    <w:p w:rsidR="00B005CA" w:rsidRDefault="00B005CA" w:rsidP="00B005CA">
      <w:pPr>
        <w:overflowPunct w:val="0"/>
        <w:textAlignment w:val="baseline"/>
        <w:rPr>
          <w:rFonts w:ascii="ＭＳ 明朝" w:hAnsi="Times New Roman"/>
          <w:color w:val="000000"/>
          <w:kern w:val="0"/>
          <w:sz w:val="24"/>
        </w:rPr>
      </w:pPr>
    </w:p>
    <w:p w:rsidR="00291FBA" w:rsidRPr="00B005CA" w:rsidRDefault="00B005CA" w:rsidP="00B005CA">
      <w:pPr>
        <w:overflowPunct w:val="0"/>
        <w:jc w:val="right"/>
        <w:textAlignment w:val="baseline"/>
        <w:rPr>
          <w:rFonts w:ascii="ＭＳ 明朝" w:hAnsi="Times New Roman"/>
          <w:color w:val="000000"/>
          <w:kern w:val="0"/>
          <w:sz w:val="24"/>
        </w:rPr>
      </w:pPr>
      <w:r>
        <w:rPr>
          <w:rFonts w:ascii="Times New Roman" w:hAnsi="Times New Roman" w:cs="ＭＳ 明朝" w:hint="eastAsia"/>
          <w:color w:val="000000"/>
          <w:kern w:val="0"/>
          <w:sz w:val="24"/>
        </w:rPr>
        <w:t>以上</w:t>
      </w:r>
    </w:p>
    <w:sectPr w:rsidR="00291FBA" w:rsidRPr="00B005CA" w:rsidSect="00B005CA">
      <w:pgSz w:w="11906" w:h="16838"/>
      <w:pgMar w:top="1985" w:right="991"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05CA" w:rsidRDefault="00B005CA" w:rsidP="00B005CA">
      <w:r>
        <w:separator/>
      </w:r>
    </w:p>
  </w:endnote>
  <w:endnote w:type="continuationSeparator" w:id="0">
    <w:p w:rsidR="00B005CA" w:rsidRDefault="00B005CA" w:rsidP="00B00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05CA" w:rsidRDefault="00B005CA" w:rsidP="00B005CA">
      <w:r>
        <w:separator/>
      </w:r>
    </w:p>
  </w:footnote>
  <w:footnote w:type="continuationSeparator" w:id="0">
    <w:p w:rsidR="00B005CA" w:rsidRDefault="00B005CA" w:rsidP="00B005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A95"/>
    <w:rsid w:val="00291FBA"/>
    <w:rsid w:val="002F4A95"/>
    <w:rsid w:val="00B005CA"/>
    <w:rsid w:val="00F460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735BA6"/>
  <w15:chartTrackingRefBased/>
  <w15:docId w15:val="{F37E3567-8D59-49B6-BAA6-81FB5552C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05CA"/>
    <w:pPr>
      <w:widowControl w:val="0"/>
      <w:jc w:val="both"/>
    </w:pPr>
    <w:rPr>
      <w:rFonts w:ascii="Century" w:eastAsia="ＭＳ Ｐゴシック" w:hAnsi="Century" w:cs="Times New Roman"/>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05CA"/>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B005CA"/>
  </w:style>
  <w:style w:type="paragraph" w:styleId="a5">
    <w:name w:val="footer"/>
    <w:basedOn w:val="a"/>
    <w:link w:val="a6"/>
    <w:uiPriority w:val="99"/>
    <w:unhideWhenUsed/>
    <w:rsid w:val="00B005CA"/>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B005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536</Characters>
  <Application>Microsoft Office Word</Application>
  <DocSecurity>0</DocSecurity>
  <Lines>4</Lines>
  <Paragraphs>1</Paragraphs>
  <ScaleCrop>false</ScaleCrop>
  <Company/>
  <LinksUpToDate>false</LinksUpToDate>
  <CharactersWithSpaces>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C14-2934</dc:creator>
  <cp:keywords/>
  <dc:description/>
  <cp:lastModifiedBy>SG17200のC20-2948</cp:lastModifiedBy>
  <cp:revision>3</cp:revision>
  <dcterms:created xsi:type="dcterms:W3CDTF">2017-03-03T01:26:00Z</dcterms:created>
  <dcterms:modified xsi:type="dcterms:W3CDTF">2021-04-05T06:31:00Z</dcterms:modified>
</cp:coreProperties>
</file>