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74D6D">
      <w:pPr>
        <w:jc w:val="center"/>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29210</wp:posOffset>
                </wp:positionH>
                <wp:positionV relativeFrom="paragraph">
                  <wp:posOffset>0</wp:posOffset>
                </wp:positionV>
                <wp:extent cx="6049010" cy="1054100"/>
                <wp:effectExtent l="6350" t="5080" r="78740" b="7429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010" cy="1054100"/>
                        </a:xfrm>
                        <a:prstGeom prst="bevel">
                          <a:avLst>
                            <a:gd name="adj" fmla="val 12500"/>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00000" w:rsidRDefault="00374D6D">
                            <w:pPr>
                              <w:rPr>
                                <w:rFonts w:ascii="HG丸ｺﾞｼｯｸM-PRO" w:eastAsia="HG丸ｺﾞｼｯｸM-PRO" w:hint="eastAsia"/>
                              </w:rPr>
                            </w:pPr>
                            <w:r>
                              <w:rPr>
                                <w:rFonts w:ascii="HG丸ｺﾞｼｯｸM-PRO" w:eastAsia="HG丸ｺﾞｼｯｸM-PRO" w:hint="eastAsia"/>
                              </w:rPr>
                              <w:t>次世代有望分野進出を応援します</w:t>
                            </w:r>
                          </w:p>
                          <w:p w:rsidR="00000000" w:rsidRDefault="00374D6D">
                            <w:pPr>
                              <w:jc w:val="center"/>
                              <w:outlineLvl w:val="0"/>
                              <w:rPr>
                                <w:rFonts w:ascii="HG丸ｺﾞｼｯｸM-PRO" w:eastAsia="HG丸ｺﾞｼｯｸM-PRO" w:hint="eastAsia"/>
                                <w:sz w:val="40"/>
                                <w:szCs w:val="40"/>
                              </w:rPr>
                            </w:pPr>
                            <w:r>
                              <w:rPr>
                                <w:rFonts w:ascii="HG丸ｺﾞｼｯｸM-PRO" w:eastAsia="HG丸ｺﾞｼｯｸM-PRO" w:hint="eastAsia"/>
                                <w:sz w:val="40"/>
                                <w:szCs w:val="40"/>
                              </w:rPr>
                              <w:t>「かがわ次世代ものづくり研究会」会員募集！！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 o:spid="_x0000_s1026" type="#_x0000_t84" style="position:absolute;left:0;text-align:left;margin-left:2.3pt;margin-top:0;width:476.3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">
                <v:shadow on="t" opacity=".5" offset="6pt,6pt"/>
                <v:textbox inset="5.85pt,.7pt,5.85pt,.7pt">
                  <w:txbxContent>
                    <w:p w:rsidR="00000000" w:rsidRDefault="00374D6D">
                      <w:pPr>
                        <w:rPr>
                          <w:rFonts w:ascii="HG丸ｺﾞｼｯｸM-PRO" w:eastAsia="HG丸ｺﾞｼｯｸM-PRO" w:hint="eastAsia"/>
                        </w:rPr>
                      </w:pPr>
                      <w:r>
                        <w:rPr>
                          <w:rFonts w:ascii="HG丸ｺﾞｼｯｸM-PRO" w:eastAsia="HG丸ｺﾞｼｯｸM-PRO" w:hint="eastAsia"/>
                        </w:rPr>
                        <w:t>次世代有望分野進出を応援します</w:t>
                      </w:r>
                    </w:p>
                    <w:p w:rsidR="00000000" w:rsidRDefault="00374D6D">
                      <w:pPr>
                        <w:jc w:val="center"/>
                        <w:outlineLvl w:val="0"/>
                        <w:rPr>
                          <w:rFonts w:ascii="HG丸ｺﾞｼｯｸM-PRO" w:eastAsia="HG丸ｺﾞｼｯｸM-PRO" w:hint="eastAsia"/>
                          <w:sz w:val="40"/>
                          <w:szCs w:val="40"/>
                        </w:rPr>
                      </w:pPr>
                      <w:r>
                        <w:rPr>
                          <w:rFonts w:ascii="HG丸ｺﾞｼｯｸM-PRO" w:eastAsia="HG丸ｺﾞｼｯｸM-PRO" w:hint="eastAsia"/>
                          <w:sz w:val="40"/>
                          <w:szCs w:val="40"/>
                        </w:rPr>
                        <w:t>「かがわ次世代ものづくり研究会」会員募集！！</w:t>
                      </w:r>
                    </w:p>
                  </w:txbxContent>
                </v:textbox>
              </v:shape>
            </w:pict>
          </mc:Fallback>
        </mc:AlternateContent>
      </w:r>
    </w:p>
    <w:p w:rsidR="00000000" w:rsidRDefault="00374D6D">
      <w:pPr>
        <w:jc w:val="center"/>
        <w:rPr>
          <w:rFonts w:hint="eastAsia"/>
        </w:rPr>
      </w:pPr>
    </w:p>
    <w:p w:rsidR="00000000" w:rsidRDefault="00374D6D">
      <w:pPr>
        <w:jc w:val="center"/>
        <w:rPr>
          <w:rFonts w:hint="eastAsia"/>
        </w:rPr>
      </w:pPr>
    </w:p>
    <w:p w:rsidR="00000000" w:rsidRDefault="00374D6D">
      <w:pPr>
        <w:jc w:val="center"/>
        <w:rPr>
          <w:rFonts w:hint="eastAsia"/>
        </w:rPr>
      </w:pPr>
    </w:p>
    <w:p w:rsidR="00000000" w:rsidRDefault="00374D6D">
      <w:pPr>
        <w:jc w:val="center"/>
        <w:rPr>
          <w:rFonts w:hint="eastAsia"/>
        </w:rPr>
      </w:pPr>
    </w:p>
    <w:p w:rsidR="00000000" w:rsidRDefault="00374D6D">
      <w:pPr>
        <w:jc w:val="center"/>
        <w:rPr>
          <w:rFonts w:hint="eastAsia"/>
        </w:rPr>
      </w:pPr>
    </w:p>
    <w:p w:rsidR="00000000" w:rsidRDefault="00374D6D">
      <w:pPr>
        <w:ind w:firstLineChars="100" w:firstLine="240"/>
        <w:rPr>
          <w:rFonts w:hAnsi="ＭＳ 明朝" w:hint="eastAsia"/>
        </w:rPr>
      </w:pPr>
      <w:r>
        <w:rPr>
          <w:rFonts w:hAnsi="ＭＳ 明朝" w:hint="eastAsia"/>
        </w:rPr>
        <w:t>本県の強みである「ものづくり基盤技術産業」が長年に培ってきた技術力を生かして、今後大きな成長が期待される次世代有望分野（エネルギー、ロボット、航空・宇宙）への県内企業の積極的な進出を促進し、本県経済の持続的発展に資することを目的として、「かがわ次世代ものづくり研究会」を設置しました。研究会の詳細や入会手続については下記のとおりです。</w:t>
      </w:r>
    </w:p>
    <w:p w:rsidR="00000000" w:rsidRDefault="00374D6D">
      <w:pPr>
        <w:rPr>
          <w:rFonts w:ascii="ＭＳ ゴシック" w:eastAsia="ＭＳ ゴシック" w:hint="eastAsia"/>
        </w:rPr>
      </w:pPr>
      <w:r>
        <w:rPr>
          <w:rFonts w:ascii="HG丸ｺﾞｼｯｸM-PRO" w:eastAsia="HG丸ｺﾞｼｯｸM-PRO" w:hint="eastAsia"/>
        </w:rPr>
        <w:t xml:space="preserve">　　　　　　　　　　　　　　　　　　　</w:t>
      </w:r>
      <w:r>
        <w:rPr>
          <w:rFonts w:ascii="ＭＳ ゴシック" w:eastAsia="ＭＳ ゴシック" w:hint="eastAsia"/>
        </w:rPr>
        <w:t>記</w:t>
      </w:r>
    </w:p>
    <w:p w:rsidR="00000000" w:rsidRDefault="00374D6D">
      <w:pPr>
        <w:outlineLvl w:val="0"/>
        <w:rPr>
          <w:rFonts w:ascii="ＭＳ ゴシック" w:eastAsia="ＭＳ ゴシック" w:hint="eastAsia"/>
        </w:rPr>
      </w:pPr>
    </w:p>
    <w:p w:rsidR="00000000" w:rsidRDefault="00374D6D">
      <w:pPr>
        <w:outlineLvl w:val="0"/>
        <w:rPr>
          <w:rFonts w:ascii="ＭＳ ゴシック" w:eastAsia="ＭＳ ゴシック" w:hint="eastAsia"/>
        </w:rPr>
      </w:pPr>
      <w:r>
        <w:rPr>
          <w:rFonts w:ascii="ＭＳ ゴシック" w:eastAsia="ＭＳ ゴシック" w:hint="eastAsia"/>
        </w:rPr>
        <w:t>１　「かがわ次世代ものづくり研究会」について</w:t>
      </w:r>
    </w:p>
    <w:p w:rsidR="00000000" w:rsidRDefault="00374D6D">
      <w:pPr>
        <w:outlineLvl w:val="0"/>
        <w:rPr>
          <w:rFonts w:ascii="ＭＳ ゴシック" w:eastAsia="ＭＳ ゴシック" w:hint="eastAsia"/>
        </w:rPr>
      </w:pPr>
      <w:r>
        <w:rPr>
          <w:rFonts w:ascii="ＭＳ ゴシック" w:eastAsia="ＭＳ ゴシック" w:hint="eastAsia"/>
        </w:rPr>
        <w:t xml:space="preserve">　　</w:t>
      </w:r>
      <w:r>
        <w:rPr>
          <w:rFonts w:ascii="ＭＳ ゴシック" w:eastAsia="ＭＳ ゴシック" w:hint="eastAsia"/>
        </w:rPr>
        <w:t>(</w:t>
      </w:r>
      <w:r>
        <w:rPr>
          <w:rFonts w:ascii="ＭＳ ゴシック" w:eastAsia="ＭＳ ゴシック" w:hint="eastAsia"/>
        </w:rPr>
        <w:t>１</w:t>
      </w:r>
      <w:r>
        <w:rPr>
          <w:rFonts w:ascii="ＭＳ ゴシック" w:eastAsia="ＭＳ ゴシック" w:hint="eastAsia"/>
        </w:rPr>
        <w:t>)</w:t>
      </w:r>
      <w:r>
        <w:rPr>
          <w:rFonts w:ascii="ＭＳ ゴシック" w:eastAsia="ＭＳ ゴシック" w:hint="eastAsia"/>
        </w:rPr>
        <w:t>事業</w:t>
      </w:r>
    </w:p>
    <w:p w:rsidR="00000000" w:rsidRDefault="00374D6D">
      <w:pPr>
        <w:ind w:left="720" w:hangingChars="300" w:hanging="720"/>
        <w:outlineLvl w:val="0"/>
        <w:rPr>
          <w:rFonts w:ascii="HG丸ｺﾞｼｯｸM-PRO" w:eastAsia="HG丸ｺﾞｼｯｸM-PRO" w:hAnsi="ＭＳ 明朝" w:hint="eastAsia"/>
        </w:rPr>
      </w:pPr>
      <w:r>
        <w:rPr>
          <w:rFonts w:ascii="HG丸ｺﾞｼｯｸM-PRO" w:eastAsia="HG丸ｺﾞｼｯｸM-PRO" w:hint="eastAsia"/>
        </w:rPr>
        <w:t xml:space="preserve">　　　　○</w:t>
      </w:r>
      <w:r>
        <w:rPr>
          <w:rFonts w:ascii="HG丸ｺﾞｼｯｸM-PRO" w:eastAsia="HG丸ｺﾞｼｯｸM-PRO" w:hAnsi="ＭＳ 明朝" w:hint="eastAsia"/>
        </w:rPr>
        <w:t>次世代有望分野の専門家や進出企業などによる講演</w:t>
      </w:r>
      <w:r>
        <w:rPr>
          <w:rFonts w:ascii="HG丸ｺﾞｼｯｸM-PRO" w:eastAsia="HG丸ｺﾞｼｯｸM-PRO" w:hAnsi="ＭＳ 明朝" w:hint="eastAsia"/>
        </w:rPr>
        <w:t>会</w:t>
      </w:r>
    </w:p>
    <w:p w:rsidR="00000000" w:rsidRDefault="00374D6D">
      <w:pPr>
        <w:ind w:leftChars="300" w:left="720" w:firstLineChars="100" w:firstLine="240"/>
        <w:outlineLvl w:val="0"/>
        <w:rPr>
          <w:rFonts w:ascii="HG丸ｺﾞｼｯｸM-PRO" w:eastAsia="HG丸ｺﾞｼｯｸM-PRO" w:hAnsi="ＭＳ 明朝" w:hint="eastAsia"/>
        </w:rPr>
      </w:pPr>
      <w:r>
        <w:rPr>
          <w:rFonts w:ascii="HG丸ｺﾞｼｯｸM-PRO" w:eastAsia="HG丸ｺﾞｼｯｸM-PRO" w:hAnsi="ＭＳ 明朝" w:hint="eastAsia"/>
        </w:rPr>
        <w:t>○次世代有望分野進出支援コーディネーターなどによる勉強会、相談会</w:t>
      </w:r>
    </w:p>
    <w:p w:rsidR="00000000" w:rsidRDefault="00374D6D">
      <w:pPr>
        <w:ind w:leftChars="300" w:left="720" w:firstLineChars="100" w:firstLine="240"/>
        <w:outlineLvl w:val="0"/>
        <w:rPr>
          <w:rFonts w:ascii="HG丸ｺﾞｼｯｸM-PRO" w:eastAsia="HG丸ｺﾞｼｯｸM-PRO" w:hAnsi="ＭＳ 明朝" w:hint="eastAsia"/>
        </w:rPr>
      </w:pPr>
      <w:r>
        <w:rPr>
          <w:rFonts w:ascii="HG丸ｺﾞｼｯｸM-PRO" w:eastAsia="HG丸ｺﾞｼｯｸM-PRO" w:hAnsi="ＭＳ 明朝" w:hint="eastAsia"/>
        </w:rPr>
        <w:t>○次世代有望分野進出に必要な基盤技術の高度化のための技術講習会、先進施設見学会</w:t>
      </w:r>
    </w:p>
    <w:p w:rsidR="00000000" w:rsidRDefault="00374D6D">
      <w:pPr>
        <w:outlineLvl w:val="0"/>
        <w:rPr>
          <w:rFonts w:ascii="ＭＳ ゴシック" w:eastAsia="ＭＳ ゴシック" w:hint="eastAsia"/>
        </w:rPr>
      </w:pPr>
      <w:r>
        <w:rPr>
          <w:rFonts w:ascii="ＭＳ ゴシック" w:eastAsia="ＭＳ ゴシック" w:hint="eastAsia"/>
        </w:rPr>
        <w:t xml:space="preserve">　　</w:t>
      </w:r>
      <w:r>
        <w:rPr>
          <w:rFonts w:ascii="ＭＳ ゴシック" w:eastAsia="ＭＳ ゴシック" w:hint="eastAsia"/>
        </w:rPr>
        <w:t>(</w:t>
      </w:r>
      <w:r>
        <w:rPr>
          <w:rFonts w:ascii="ＭＳ ゴシック" w:eastAsia="ＭＳ ゴシック" w:hint="eastAsia"/>
        </w:rPr>
        <w:t>２</w:t>
      </w:r>
      <w:r>
        <w:rPr>
          <w:rFonts w:ascii="ＭＳ ゴシック" w:eastAsia="ＭＳ ゴシック" w:hint="eastAsia"/>
        </w:rPr>
        <w:t>)</w:t>
      </w:r>
      <w:r>
        <w:rPr>
          <w:rFonts w:ascii="ＭＳ ゴシック" w:eastAsia="ＭＳ ゴシック" w:hint="eastAsia"/>
        </w:rPr>
        <w:t>対象</w:t>
      </w:r>
    </w:p>
    <w:p w:rsidR="00000000" w:rsidRDefault="00374D6D">
      <w:pPr>
        <w:ind w:left="1200" w:hangingChars="500" w:hanging="1200"/>
        <w:outlineLvl w:val="0"/>
        <w:rPr>
          <w:rFonts w:ascii="HG丸ｺﾞｼｯｸM-PRO" w:eastAsia="HG丸ｺﾞｼｯｸM-PRO" w:hAnsi="ＭＳ 明朝" w:hint="eastAsia"/>
        </w:rPr>
      </w:pPr>
      <w:r>
        <w:rPr>
          <w:rFonts w:ascii="HG丸ｺﾞｼｯｸM-PRO" w:eastAsia="HG丸ｺﾞｼｯｸM-PRO" w:hint="eastAsia"/>
        </w:rPr>
        <w:t xml:space="preserve">　　　　</w:t>
      </w:r>
      <w:r>
        <w:rPr>
          <w:rFonts w:ascii="HG丸ｺﾞｼｯｸM-PRO" w:eastAsia="HG丸ｺﾞｼｯｸM-PRO" w:hAnsi="ＭＳ 明朝" w:hint="eastAsia"/>
        </w:rPr>
        <w:t>①県内に本社又は事業所等が所在し、次世代有望分野に進出している又は進出に関心のある企業</w:t>
      </w:r>
    </w:p>
    <w:p w:rsidR="00000000" w:rsidRDefault="00374D6D">
      <w:pPr>
        <w:ind w:left="1200" w:hangingChars="500" w:hanging="1200"/>
        <w:outlineLvl w:val="0"/>
        <w:rPr>
          <w:rFonts w:ascii="HG丸ｺﾞｼｯｸM-PRO" w:eastAsia="HG丸ｺﾞｼｯｸM-PRO" w:hAnsi="ＭＳ 明朝" w:hint="eastAsia"/>
        </w:rPr>
      </w:pPr>
      <w:r>
        <w:rPr>
          <w:rFonts w:ascii="HG丸ｺﾞｼｯｸM-PRO" w:eastAsia="HG丸ｺﾞｼｯｸM-PRO" w:hAnsi="ＭＳ 明朝" w:hint="eastAsia"/>
        </w:rPr>
        <w:t xml:space="preserve">　　　　②上記企業の支援を行う地方自治体、産業支援機関、学術研究機関及びこれらの機関に属する研究者等の個人</w:t>
      </w:r>
    </w:p>
    <w:p w:rsidR="00000000" w:rsidRDefault="00374D6D">
      <w:pPr>
        <w:ind w:leftChars="200" w:left="720" w:hangingChars="100" w:hanging="240"/>
        <w:rPr>
          <w:rFonts w:ascii="ＭＳ ゴシック" w:eastAsia="ＭＳ ゴシック" w:hint="eastAsia"/>
        </w:rPr>
      </w:pPr>
      <w:r>
        <w:rPr>
          <w:rFonts w:ascii="ＭＳ ゴシック" w:eastAsia="ＭＳ ゴシック" w:hint="eastAsia"/>
        </w:rPr>
        <w:t>(</w:t>
      </w:r>
      <w:r>
        <w:rPr>
          <w:rFonts w:ascii="ＭＳ ゴシック" w:eastAsia="ＭＳ ゴシック" w:hint="eastAsia"/>
        </w:rPr>
        <w:t>３</w:t>
      </w:r>
      <w:r>
        <w:rPr>
          <w:rFonts w:ascii="ＭＳ ゴシック" w:eastAsia="ＭＳ ゴシック" w:hint="eastAsia"/>
        </w:rPr>
        <w:t>)</w:t>
      </w:r>
      <w:r>
        <w:rPr>
          <w:rFonts w:ascii="ＭＳ ゴシック" w:eastAsia="ＭＳ ゴシック" w:hint="eastAsia"/>
        </w:rPr>
        <w:t>入会申込について</w:t>
      </w:r>
    </w:p>
    <w:p w:rsidR="00000000" w:rsidRDefault="00374D6D">
      <w:pPr>
        <w:ind w:leftChars="200" w:left="960" w:hangingChars="200" w:hanging="480"/>
        <w:rPr>
          <w:rFonts w:ascii="HG丸ｺﾞｼｯｸM-PRO" w:eastAsia="HG丸ｺﾞｼｯｸM-PRO" w:hAnsi="ＭＳ 明朝" w:hint="eastAsia"/>
        </w:rPr>
      </w:pPr>
      <w:r>
        <w:rPr>
          <w:rFonts w:ascii="HG丸ｺﾞｼｯｸM-PRO" w:eastAsia="HG丸ｺﾞｼｯｸM-PRO" w:hAnsi="ＭＳ 明朝" w:hint="eastAsia"/>
        </w:rPr>
        <w:t xml:space="preserve">　　　別紙入会申込書</w:t>
      </w:r>
      <w:hyperlink r:id="rId6" w:history="1">
        <w:r>
          <w:rPr>
            <w:rStyle w:val="a6"/>
            <w:rFonts w:ascii="HG丸ｺﾞｼｯｸM-PRO" w:eastAsia="HG丸ｺﾞｼｯｸM-PRO" w:hAnsi="ＭＳ 明朝" w:hint="eastAsia"/>
          </w:rPr>
          <w:t>（様式１）</w:t>
        </w:r>
      </w:hyperlink>
      <w:bookmarkStart w:id="0" w:name="_GoBack"/>
      <w:bookmarkEnd w:id="0"/>
      <w:r>
        <w:rPr>
          <w:rFonts w:ascii="HG丸ｺﾞｼｯｸM-PRO" w:eastAsia="HG丸ｺﾞｼｯｸM-PRO" w:hAnsi="ＭＳ 明朝" w:hint="eastAsia"/>
        </w:rPr>
        <w:t>に必要事項を記入の上、下記あて先まで、</w:t>
      </w:r>
      <w:r>
        <w:rPr>
          <w:rFonts w:ascii="HG丸ｺﾞｼｯｸM-PRO" w:eastAsia="HG丸ｺﾞｼｯｸM-PRO" w:hAnsi="ＭＳ 明朝" w:hint="eastAsia"/>
        </w:rPr>
        <w:t>Fax</w:t>
      </w:r>
      <w:r>
        <w:rPr>
          <w:rFonts w:ascii="HG丸ｺﾞｼｯｸM-PRO" w:eastAsia="HG丸ｺﾞｼｯｸM-PRO" w:hAnsi="ＭＳ 明朝" w:hint="eastAsia"/>
        </w:rPr>
        <w:t>又はメール等にてお送りください。</w:t>
      </w:r>
    </w:p>
    <w:p w:rsidR="00000000" w:rsidRDefault="00374D6D">
      <w:pPr>
        <w:ind w:leftChars="300" w:left="720" w:firstLineChars="100" w:firstLine="240"/>
        <w:rPr>
          <w:rFonts w:ascii="ＭＳ ゴシック" w:eastAsia="ＭＳ ゴシック" w:hint="eastAsia"/>
        </w:rPr>
      </w:pPr>
      <w:r>
        <w:rPr>
          <w:rFonts w:ascii="ＭＳ ゴシック" w:eastAsia="ＭＳ ゴシック" w:hint="eastAsia"/>
        </w:rPr>
        <w:t>［問合せ・申し込み先］</w:t>
      </w:r>
    </w:p>
    <w:p w:rsidR="00000000" w:rsidRDefault="00374D6D">
      <w:pPr>
        <w:ind w:firstLineChars="500" w:firstLine="1200"/>
        <w:outlineLvl w:val="0"/>
        <w:rPr>
          <w:rFonts w:ascii="ＭＳ ゴシック" w:eastAsia="ＭＳ ゴシック" w:hint="eastAsia"/>
          <w:szCs w:val="28"/>
        </w:rPr>
      </w:pPr>
      <w:r>
        <w:rPr>
          <w:rFonts w:ascii="ＭＳ ゴシック" w:eastAsia="ＭＳ ゴシック" w:hint="eastAsia"/>
          <w:szCs w:val="28"/>
        </w:rPr>
        <w:t>香川県商工労働部産業政策課　ものづくり振興グループ　二川</w:t>
      </w:r>
    </w:p>
    <w:p w:rsidR="00000000" w:rsidRDefault="00374D6D">
      <w:pPr>
        <w:spacing w:line="0" w:lineRule="atLeast"/>
        <w:ind w:firstLineChars="400" w:firstLine="1680"/>
        <w:outlineLvl w:val="0"/>
        <w:rPr>
          <w:rFonts w:ascii="ＭＳ ゴシック" w:eastAsia="ＭＳ ゴシック" w:hint="eastAsia"/>
          <w:sz w:val="28"/>
          <w:szCs w:val="28"/>
        </w:rPr>
      </w:pPr>
      <w:r>
        <w:rPr>
          <w:rFonts w:ascii="ＭＳ ゴシック" w:eastAsia="ＭＳ ゴシック" w:hint="eastAsia"/>
          <w:spacing w:val="70"/>
          <w:kern w:val="0"/>
          <w:sz w:val="28"/>
          <w:szCs w:val="28"/>
          <w:fitText w:val="1120" w:id="-164445183"/>
        </w:rPr>
        <w:t>ＴＥ</w:t>
      </w:r>
      <w:r>
        <w:rPr>
          <w:rFonts w:ascii="ＭＳ ゴシック" w:eastAsia="ＭＳ ゴシック" w:hint="eastAsia"/>
          <w:kern w:val="0"/>
          <w:sz w:val="28"/>
          <w:szCs w:val="28"/>
          <w:fitText w:val="1120" w:id="-164445183"/>
        </w:rPr>
        <w:t>Ｌ</w:t>
      </w:r>
      <w:r>
        <w:rPr>
          <w:rFonts w:ascii="ＭＳ ゴシック" w:eastAsia="ＭＳ ゴシック" w:hint="eastAsia"/>
          <w:sz w:val="28"/>
          <w:szCs w:val="28"/>
        </w:rPr>
        <w:t>：０８７－８３２－３３５１</w:t>
      </w:r>
    </w:p>
    <w:p w:rsidR="00000000" w:rsidRDefault="00374D6D">
      <w:pPr>
        <w:spacing w:line="0" w:lineRule="atLeast"/>
        <w:ind w:firstLineChars="400" w:firstLine="1680"/>
        <w:outlineLvl w:val="0"/>
        <w:rPr>
          <w:rFonts w:ascii="ＭＳ ゴシック" w:eastAsia="ＭＳ ゴシック" w:hint="eastAsia"/>
          <w:sz w:val="28"/>
          <w:szCs w:val="28"/>
        </w:rPr>
      </w:pPr>
      <w:r>
        <w:rPr>
          <w:rFonts w:ascii="ＭＳ ゴシック" w:eastAsia="ＭＳ ゴシック" w:hint="eastAsia"/>
          <w:spacing w:val="70"/>
          <w:kern w:val="0"/>
          <w:sz w:val="28"/>
          <w:szCs w:val="28"/>
          <w:fitText w:val="1120" w:id="-164445440"/>
        </w:rPr>
        <w:t>ＦＡ</w:t>
      </w:r>
      <w:r>
        <w:rPr>
          <w:rFonts w:ascii="ＭＳ ゴシック" w:eastAsia="ＭＳ ゴシック" w:hint="eastAsia"/>
          <w:kern w:val="0"/>
          <w:sz w:val="28"/>
          <w:szCs w:val="28"/>
          <w:fitText w:val="1120" w:id="-164445440"/>
        </w:rPr>
        <w:t>Ｘ</w:t>
      </w:r>
      <w:r>
        <w:rPr>
          <w:rFonts w:ascii="ＭＳ ゴシック" w:eastAsia="ＭＳ ゴシック" w:hint="eastAsia"/>
          <w:sz w:val="28"/>
          <w:szCs w:val="28"/>
        </w:rPr>
        <w:t>：０８７－８０６－０２１０</w:t>
      </w:r>
    </w:p>
    <w:p w:rsidR="00000000" w:rsidRDefault="00374D6D">
      <w:pPr>
        <w:spacing w:line="0" w:lineRule="atLeast"/>
        <w:ind w:firstLineChars="600" w:firstLine="1680"/>
        <w:outlineLvl w:val="0"/>
        <w:rPr>
          <w:rFonts w:ascii="ＭＳ ゴシック" w:eastAsia="ＭＳ ゴシック" w:hint="eastAsia"/>
          <w:sz w:val="28"/>
          <w:szCs w:val="28"/>
        </w:rPr>
      </w:pPr>
      <w:r>
        <w:rPr>
          <w:rFonts w:ascii="ＭＳ ゴシック" w:eastAsia="ＭＳ ゴシック" w:hint="eastAsia"/>
          <w:sz w:val="28"/>
          <w:szCs w:val="28"/>
        </w:rPr>
        <w:t>Ｍａｉｌ：</w:t>
      </w:r>
      <w:r>
        <w:rPr>
          <w:rFonts w:ascii="ＭＳ ゴシック" w:eastAsia="ＭＳ ゴシック" w:hint="eastAsia"/>
          <w:sz w:val="28"/>
          <w:szCs w:val="28"/>
        </w:rPr>
        <w:t>sangyo</w:t>
      </w:r>
      <w:r>
        <w:rPr>
          <w:rFonts w:ascii="ＭＳ ゴシック" w:eastAsia="ＭＳ ゴシック" w:hint="eastAsia"/>
          <w:sz w:val="28"/>
          <w:szCs w:val="28"/>
        </w:rPr>
        <w:t>＠</w:t>
      </w:r>
      <w:r>
        <w:rPr>
          <w:rFonts w:ascii="ＭＳ ゴシック" w:eastAsia="ＭＳ ゴシック" w:hint="eastAsia"/>
          <w:sz w:val="28"/>
          <w:szCs w:val="28"/>
        </w:rPr>
        <w:t>pref.kagawa.lg.jp</w:t>
      </w:r>
    </w:p>
    <w:p w:rsidR="00000000" w:rsidRDefault="00374D6D">
      <w:pPr>
        <w:ind w:firstLineChars="500" w:firstLine="1200"/>
        <w:outlineLvl w:val="0"/>
        <w:rPr>
          <w:rFonts w:ascii="ＭＳ ゴシック" w:eastAsia="ＭＳ ゴシック" w:hint="eastAsia"/>
          <w:szCs w:val="28"/>
        </w:rPr>
      </w:pPr>
      <w:r>
        <w:rPr>
          <w:rFonts w:ascii="ＭＳ ゴシック" w:eastAsia="ＭＳ ゴシック" w:hint="eastAsia"/>
          <w:szCs w:val="28"/>
        </w:rPr>
        <w:t>〒</w:t>
      </w:r>
      <w:r>
        <w:rPr>
          <w:rFonts w:ascii="ＭＳ ゴシック" w:eastAsia="ＭＳ ゴシック" w:hint="eastAsia"/>
          <w:szCs w:val="28"/>
        </w:rPr>
        <w:t>760-8570</w:t>
      </w:r>
      <w:r>
        <w:rPr>
          <w:rFonts w:ascii="ＭＳ ゴシック" w:eastAsia="ＭＳ ゴシック" w:hint="eastAsia"/>
          <w:szCs w:val="28"/>
        </w:rPr>
        <w:t xml:space="preserve">　香川県高松市番町４丁目１番</w:t>
      </w:r>
      <w:r>
        <w:rPr>
          <w:rFonts w:ascii="ＭＳ ゴシック" w:eastAsia="ＭＳ ゴシック" w:hint="eastAsia"/>
          <w:szCs w:val="28"/>
        </w:rPr>
        <w:t>10</w:t>
      </w:r>
      <w:r>
        <w:rPr>
          <w:rFonts w:ascii="ＭＳ ゴシック" w:eastAsia="ＭＳ ゴシック" w:hint="eastAsia"/>
          <w:szCs w:val="28"/>
        </w:rPr>
        <w:t>号</w:t>
      </w:r>
    </w:p>
    <w:p w:rsidR="00000000" w:rsidRDefault="00374D6D">
      <w:pPr>
        <w:rPr>
          <w:rFonts w:hint="eastAsia"/>
        </w:rPr>
      </w:pPr>
    </w:p>
    <w:sectPr w:rsidR="0000000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D6D" w:rsidRDefault="00374D6D" w:rsidP="00374D6D">
      <w:r>
        <w:separator/>
      </w:r>
    </w:p>
  </w:endnote>
  <w:endnote w:type="continuationSeparator" w:id="0">
    <w:p w:rsidR="00374D6D" w:rsidRDefault="00374D6D" w:rsidP="0037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D6D" w:rsidRDefault="00374D6D" w:rsidP="00374D6D">
      <w:r>
        <w:separator/>
      </w:r>
    </w:p>
  </w:footnote>
  <w:footnote w:type="continuationSeparator" w:id="0">
    <w:p w:rsidR="00374D6D" w:rsidRDefault="00374D6D" w:rsidP="0037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defaultTabStop w:val="840"/>
  <w:drawingGridHorizontalSpacing w:val="2"/>
  <w:drawingGridVerticalSpacing w:val="33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6D"/>
    <w:rsid w:val="0037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E25F34E-DBAA-4479-886F-BA8A10C4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ゴシック"/>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unhideWhenUsed/>
    <w:rsid w:val="00374D6D"/>
    <w:pPr>
      <w:tabs>
        <w:tab w:val="center" w:pos="4252"/>
        <w:tab w:val="right" w:pos="8504"/>
      </w:tabs>
      <w:snapToGrid w:val="0"/>
    </w:pPr>
  </w:style>
  <w:style w:type="character" w:styleId="a6">
    <w:name w:val="Hyperlink"/>
    <w:basedOn w:val="a0"/>
    <w:semiHidden/>
    <w:rPr>
      <w:color w:val="0000FF"/>
      <w:u w:val="single"/>
    </w:rPr>
  </w:style>
  <w:style w:type="paragraph" w:styleId="a7">
    <w:name w:val="Plain Text"/>
    <w:basedOn w:val="a"/>
    <w:semiHidden/>
    <w:pPr>
      <w:jc w:val="left"/>
    </w:pPr>
    <w:rPr>
      <w:rFonts w:ascii="ＭＳ ゴシック" w:eastAsia="ＭＳ ゴシック" w:hAnsi="ＭＳ 明朝"/>
      <w:kern w:val="0"/>
      <w:sz w:val="22"/>
      <w:szCs w:val="22"/>
    </w:rPr>
  </w:style>
  <w:style w:type="character" w:styleId="a8">
    <w:name w:val="FollowedHyperlink"/>
    <w:basedOn w:val="a0"/>
    <w:semiHidden/>
    <w:rPr>
      <w:color w:val="800080"/>
      <w:u w:val="single"/>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cs="ＭＳ ゴシック"/>
      <w:kern w:val="0"/>
    </w:rPr>
  </w:style>
  <w:style w:type="paragraph" w:styleId="a9">
    <w:name w:val="Balloon Text"/>
    <w:basedOn w:val="a"/>
    <w:semiHidden/>
    <w:rPr>
      <w:rFonts w:ascii="Arial" w:eastAsia="ＭＳ ゴシック" w:hAnsi="Arial"/>
      <w:sz w:val="18"/>
      <w:szCs w:val="18"/>
    </w:rPr>
  </w:style>
  <w:style w:type="character" w:customStyle="1" w:styleId="a5">
    <w:name w:val="ヘッダー (文字)"/>
    <w:basedOn w:val="a0"/>
    <w:link w:val="a4"/>
    <w:uiPriority w:val="99"/>
    <w:rsid w:val="00374D6D"/>
    <w:rPr>
      <w:rFonts w:ascii="ＭＳ 明朝" w:hAnsi="ＭＳ ゴシック"/>
      <w:kern w:val="2"/>
      <w:sz w:val="24"/>
      <w:szCs w:val="24"/>
    </w:rPr>
  </w:style>
  <w:style w:type="paragraph" w:styleId="aa">
    <w:name w:val="footer"/>
    <w:basedOn w:val="a"/>
    <w:link w:val="ab"/>
    <w:uiPriority w:val="99"/>
    <w:unhideWhenUsed/>
    <w:rsid w:val="00374D6D"/>
    <w:pPr>
      <w:tabs>
        <w:tab w:val="center" w:pos="4252"/>
        <w:tab w:val="right" w:pos="8504"/>
      </w:tabs>
      <w:snapToGrid w:val="0"/>
    </w:pPr>
  </w:style>
  <w:style w:type="character" w:customStyle="1" w:styleId="ab">
    <w:name w:val="フッター (文字)"/>
    <w:basedOn w:val="a0"/>
    <w:link w:val="aa"/>
    <w:uiPriority w:val="99"/>
    <w:rsid w:val="00374D6D"/>
    <w:rPr>
      <w:rFonts w:ascii="ＭＳ 明朝"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S14-8005\disk\html\06\yousiki1.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香川県</Company>
  <LinksUpToDate>false</LinksUpToDate>
  <CharactersWithSpaces>668</CharactersWithSpaces>
  <SharedDoc>false</SharedDoc>
  <HLinks>
    <vt:vector size="6" baseType="variant">
      <vt:variant>
        <vt:i4>4259917</vt:i4>
      </vt:variant>
      <vt:variant>
        <vt:i4>0</vt:i4>
      </vt:variant>
      <vt:variant>
        <vt:i4>0</vt:i4>
      </vt:variant>
      <vt:variant>
        <vt:i4>5</vt:i4>
      </vt:variant>
      <vt:variant>
        <vt:lpwstr>yousiki1.doc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C08-2182</dc:creator>
  <cp:keywords/>
  <cp:lastModifiedBy>C14-2256</cp:lastModifiedBy>
  <cp:revision>2</cp:revision>
  <cp:lastPrinted>2010-08-15T23:38:00Z</cp:lastPrinted>
  <dcterms:created xsi:type="dcterms:W3CDTF">2015-07-22T07:50:00Z</dcterms:created>
  <dcterms:modified xsi:type="dcterms:W3CDTF">2015-07-22T07:50:00Z</dcterms:modified>
</cp:coreProperties>
</file>